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683E">
        <w:rPr>
          <w:rFonts w:ascii="Times New Roman" w:eastAsia="Times New Roman" w:hAnsi="Times New Roman" w:cs="Times New Roman"/>
          <w:sz w:val="24"/>
          <w:szCs w:val="24"/>
        </w:rPr>
        <w:t>АДМИНИСТРАЦИЯ ГОРОДА ЧЕЛЯБИНСКА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683E">
        <w:rPr>
          <w:rFonts w:ascii="Times New Roman" w:eastAsia="Times New Roman" w:hAnsi="Times New Roman" w:cs="Times New Roman"/>
          <w:sz w:val="24"/>
          <w:szCs w:val="24"/>
        </w:rPr>
        <w:t>КОМИТЕТ ПО ДЕЛАМ ОБРАЗОВАНИЯ ГОРОДА ЧЕЛЯБИНСКА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683E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B683E" w:rsidRPr="00BB683E" w:rsidRDefault="00BB683E" w:rsidP="00BB683E">
      <w:pPr>
        <w:pBdr>
          <w:bottom w:val="single" w:sz="12" w:space="1" w:color="auto"/>
        </w:pBd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683E">
        <w:rPr>
          <w:rFonts w:ascii="Times New Roman" w:eastAsia="Times New Roman" w:hAnsi="Times New Roman" w:cs="Times New Roman"/>
          <w:sz w:val="24"/>
          <w:szCs w:val="24"/>
        </w:rPr>
        <w:t>«ФИЗИКО- МАТЕМАТИЧЕСКИЙ ЛИЦЕЙ № 31 г. ЧЕЛЯБИНСКА»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683E">
        <w:rPr>
          <w:rFonts w:ascii="Times New Roman" w:eastAsia="Times New Roman" w:hAnsi="Times New Roman" w:cs="Times New Roman"/>
          <w:sz w:val="20"/>
          <w:szCs w:val="20"/>
        </w:rPr>
        <w:t>454080 г. Челябинск, ул. Володарского, 18, тел.: (351) 263-28-12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="709" w:tblpY="3286"/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4253"/>
      </w:tblGrid>
      <w:tr w:rsidR="00BB683E" w:rsidRPr="00BB683E" w:rsidTr="00B32D90">
        <w:trPr>
          <w:trHeight w:val="2077"/>
        </w:trPr>
        <w:tc>
          <w:tcPr>
            <w:tcW w:w="5211" w:type="dxa"/>
          </w:tcPr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8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</w:t>
            </w: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83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Решением МО учителей</w:t>
            </w: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83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 наук</w:t>
            </w: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83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5 от 25.08.2019</w:t>
            </w:r>
          </w:p>
        </w:tc>
        <w:tc>
          <w:tcPr>
            <w:tcW w:w="4253" w:type="dxa"/>
            <w:hideMark/>
          </w:tcPr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учебной работе </w:t>
            </w: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ind w:left="447" w:hanging="4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83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____________А.В. Фокин</w:t>
            </w: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683E" w:rsidRPr="00BB683E" w:rsidRDefault="00BB683E" w:rsidP="00BB683E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B683E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B683E">
        <w:rPr>
          <w:rFonts w:ascii="Times New Roman" w:eastAsia="Times New Roman" w:hAnsi="Times New Roman" w:cs="Times New Roman"/>
          <w:b/>
          <w:sz w:val="36"/>
          <w:szCs w:val="36"/>
        </w:rPr>
        <w:t xml:space="preserve">ПО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ИНОСТРАННОМУ ЯЗЫКУ (НЕМЕЦКИЙ ЯЗЫК)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B683E">
        <w:rPr>
          <w:rFonts w:ascii="Times New Roman" w:eastAsia="Times New Roman" w:hAnsi="Times New Roman" w:cs="Times New Roman"/>
          <w:b/>
          <w:sz w:val="36"/>
          <w:szCs w:val="36"/>
        </w:rPr>
        <w:t>5 – 9 КЛАСС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B683E">
        <w:rPr>
          <w:rFonts w:ascii="Times New Roman" w:eastAsia="Times New Roman" w:hAnsi="Times New Roman" w:cs="Times New Roman"/>
          <w:sz w:val="28"/>
          <w:szCs w:val="28"/>
          <w:u w:val="single"/>
        </w:rPr>
        <w:t>Составитель: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BB683E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иностранного языка </w:t>
      </w:r>
      <w:r w:rsidRPr="00BB683E">
        <w:rPr>
          <w:rFonts w:ascii="Times New Roman" w:eastAsia="Times New Roman" w:hAnsi="Times New Roman" w:cs="Times New Roman"/>
          <w:sz w:val="28"/>
          <w:szCs w:val="28"/>
        </w:rPr>
        <w:t>МБОУ «ФМЛ №31 г. Челябинска»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Кузьмина Е.В.</w:t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B683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B683E" w:rsidRPr="00BB683E" w:rsidRDefault="00BB683E" w:rsidP="00BB683E">
      <w:pPr>
        <w:tabs>
          <w:tab w:val="left" w:pos="84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82963390"/>
      <w:bookmarkStart w:id="1" w:name="_Toc182963895"/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bookmarkEnd w:id="1"/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683E">
        <w:rPr>
          <w:rFonts w:ascii="Times New Roman" w:eastAsia="Times New Roman" w:hAnsi="Times New Roman" w:cs="Times New Roman"/>
          <w:sz w:val="24"/>
          <w:szCs w:val="24"/>
        </w:rPr>
        <w:t>Челябинск</w:t>
      </w:r>
    </w:p>
    <w:p w:rsid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683E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</w:p>
    <w:p w:rsidR="00BB683E" w:rsidRDefault="00BB683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B683E" w:rsidRPr="00BB683E" w:rsidRDefault="00BB683E" w:rsidP="00BB683E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2AB" w:rsidRDefault="009062AB" w:rsidP="009062A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062AB">
        <w:rPr>
          <w:rFonts w:ascii="Times New Roman" w:hAnsi="Times New Roman" w:cs="Times New Roman"/>
          <w:b/>
          <w:bCs/>
          <w:sz w:val="28"/>
          <w:szCs w:val="28"/>
        </w:rPr>
        <w:t xml:space="preserve">1. Пояснительная записка 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Данная рабочая программа предназначена для 5—9 классов при изучении немецкого языка как второго иностранного после английского.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Нормативная база: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«Закон об образовании РФ» №273-ФЗ от 29.12.2012;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Федеральный образовательный стандарт основного общего образования (Утвержден приказом Министерства образования и науки Российской Федерации от «17» декабря 2010 г. № 1897)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«Примерные программы по учебным предметам. Иностранный язык. 5-9 классы (стандарты второго поколения), М.: Просвещение, 2012 год;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примерная программа по второму иностранному языку (одобрена решением федерального учебно-методического объединения по общему образованию (протокол от 8 апреля 2015 г. № 1/15);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программа «Немецкий язык. Рабочие программы. Предметная линия учебников «Горизонты». 5—9 классы: пособие для учителей общеобразовательных организаций», авторы: М. М. Аверин, Е. Ю. Гуцалюк, Е. Р. Харченко. — 2-е изд. — Москва: Просвещение, 2013г.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Программа составлена с учётом концепции духовно-нравственного воспитания и планируемых результатов освоения основной образовательной программы основного общего образования, базируется на таких методологических принципах, как коммуникативно-когнитивный, личностно- ориентированный и деятельностный.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Список учебно - методического комплекта «Немецкий язык» серии «Горизонты» для 5-9 классов под редакцией М.М. Аверина, обеспечивающего реализацию данной программы: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- </w:t>
      </w:r>
      <w:r>
        <w:rPr>
          <w:color w:val="1A1A1A"/>
        </w:rPr>
        <w:t>Рабочие программы (5—9 классы); - Учебник; Рабочая тетрадь с аудиоприложением; Книга для учителя; Контрольные задания (5—6, 7—8 классы); Рабочие листы (5, 6, 7 классы) - </w:t>
      </w:r>
      <w:r>
        <w:rPr>
          <w:color w:val="000000"/>
        </w:rPr>
        <w:t>(на сайте издательства «Просвещение» для скачивания: www. prosv.ru / umk/horizonte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Программа рассчитана на </w:t>
      </w:r>
      <w:r w:rsidR="00BB683E">
        <w:rPr>
          <w:color w:val="000000"/>
        </w:rPr>
        <w:t>1</w:t>
      </w:r>
      <w:r>
        <w:rPr>
          <w:color w:val="000000"/>
        </w:rPr>
        <w:t xml:space="preserve"> час в неделю, </w:t>
      </w:r>
      <w:r w:rsidR="00BB683E">
        <w:rPr>
          <w:color w:val="000000"/>
        </w:rPr>
        <w:t>105</w:t>
      </w:r>
      <w:r>
        <w:rPr>
          <w:color w:val="000000"/>
        </w:rPr>
        <w:t xml:space="preserve"> часов </w:t>
      </w:r>
      <w:r w:rsidR="00BB683E">
        <w:rPr>
          <w:color w:val="000000"/>
        </w:rPr>
        <w:t>за три года обучения</w:t>
      </w:r>
      <w:r>
        <w:rPr>
          <w:color w:val="000000"/>
        </w:rPr>
        <w:t>.</w:t>
      </w:r>
    </w:p>
    <w:p w:rsidR="009062AB" w:rsidRP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9062AB">
        <w:rPr>
          <w:b/>
          <w:color w:val="000000"/>
        </w:rPr>
        <w:t>Общие цели основного общего образования с учётом специфики учебного предмета «Иностранный язык»-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достижение выпускниками планируемых результатов освоения учебного предмета: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здоровья;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становление и развитие личности обучающегося в ее самобытности, уникальности, неповторимости.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</w:t>
      </w:r>
      <w:r>
        <w:rPr>
          <w:color w:val="000000"/>
          <w:shd w:val="clear" w:color="auto" w:fill="FFFFFF"/>
        </w:rPr>
        <w:t>остижение поставленных целей предусматривает решение следующих основных задач: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-обеспечение соответствия программы требованиям Федерального государственного образовательного стандарта основного общего образования (ФГОС ООО);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обеспечение преемственности начального общего, основного общего, среднего общего образования;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обучающимися;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установление требований к воспитанию и социализации обучающихся,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выявление и развитие способностей обучающихся;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организацию интеллектуальных и творческих соревнований, проектной и учебно-исследовательской деятельности;</w:t>
      </w:r>
    </w:p>
    <w:p w:rsidR="009062AB" w:rsidRDefault="009062AB" w:rsidP="009062AB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сохранение и укрепление физического, психологического и социального здоровья обучающихся, обеспечение их безопасности.</w:t>
      </w:r>
    </w:p>
    <w:p w:rsidR="009062AB" w:rsidRDefault="009062AB" w:rsidP="009062A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Рабочая программа определяет содержание, объём, порядок изучения учебного материала. Срок освоения данной программы-</w:t>
      </w:r>
      <w:r w:rsidR="00BB683E">
        <w:rPr>
          <w:color w:val="000000"/>
        </w:rPr>
        <w:t>3</w:t>
      </w:r>
      <w:r>
        <w:rPr>
          <w:color w:val="000000"/>
        </w:rPr>
        <w:t xml:space="preserve"> лет (5</w:t>
      </w:r>
      <w:r w:rsidR="00BB683E">
        <w:rPr>
          <w:color w:val="000000"/>
        </w:rPr>
        <w:t xml:space="preserve">,6 и 9 </w:t>
      </w:r>
      <w:r>
        <w:rPr>
          <w:color w:val="000000"/>
        </w:rPr>
        <w:t>классы)</w:t>
      </w:r>
    </w:p>
    <w:p w:rsidR="004869D8" w:rsidRDefault="004869D8" w:rsidP="004869D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869D8">
        <w:rPr>
          <w:rFonts w:ascii="Times New Roman" w:hAnsi="Times New Roman" w:cs="Times New Roman"/>
          <w:b/>
          <w:bCs/>
          <w:sz w:val="28"/>
          <w:szCs w:val="28"/>
        </w:rPr>
        <w:t>2. Общая характеристика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основной школе можно условно выделить два этапа обучения: 5—7 классы и 8—9 классы. На первом этапе придаётся большое значение осознанию и закреплению тех навыков, которые были получены при изучении первого иностранного языка, а также их применению и развитию при изучении второго иностранного языка. На втором этапе существенную роль играет развитие межкультурной коммуникации при овладении двумя иностранными языками.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второго иностранного языка имеет ряд особенностей формального и содержательного плана. К первым относятся: меньшее количество выделяемых на него учебных часов (</w:t>
      </w:r>
      <w:r w:rsidR="00BB683E">
        <w:rPr>
          <w:color w:val="000000"/>
        </w:rPr>
        <w:t>1</w:t>
      </w:r>
      <w:r>
        <w:rPr>
          <w:color w:val="000000"/>
        </w:rPr>
        <w:t xml:space="preserve"> час, а не 3 часа, как на первый иностранный язык в 5-9 классах); более сжатые сроки его изучения (начиная не с начальной, а с основной школы). Особенностями содержательного плана являются: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его изучение осуществляется в условиях контактирования трёх языков — родного, первого (ИЯ1) и второго иностранного языка (ИЯ2),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проблемы интерференции (отрицательного воздействия) не только со стороны родного языка, но и со стороны первого иностранного языка, что вызывает определённые трудности;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Например, германской: английский и немецкий языки. 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более сжатые сроки обучения. Это позволяет ставить в основном те же цели в обучении второму иностранному языку, что и первому.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Изучение иностранного языка в основной школе направлено на достижение следующих целей:</w:t>
      </w:r>
      <w:r>
        <w:rPr>
          <w:b/>
          <w:bCs/>
          <w:color w:val="000000"/>
        </w:rPr>
        <w:t> </w:t>
      </w:r>
      <w:r>
        <w:rPr>
          <w:color w:val="000000"/>
        </w:rPr>
        <w:t>развитие иноязычной коммуникативной компетенции; развитие личности учащихся посредством реализации воспитательного потенциала иностранного языка.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Основными задачами изучения предмета являются: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развитие коммуникативных умений в четырех основных видах речевой деятельности (говорении, аудировании, чтении, письме);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освоение знаний о культуре, традициях, реалиях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развитие умений выходить из положения в условиях дефицита языковых средств при получении и передаче информации;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7) 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8) развитие стремления к овладению основами мировой культуры средствами иностранного языка;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9)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процесса изучения данного предмета характерно разнообразие методов и приёмов работы с языковым материалом, что даёт учителю возможность планировать учебно-воспитательный процесс, исходя из реальных потребностей и возможностей учащихся.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Основные принципы и особенности обучения</w:t>
      </w:r>
      <w:r>
        <w:rPr>
          <w:b/>
          <w:bCs/>
          <w:color w:val="000000"/>
          <w:shd w:val="clear" w:color="auto" w:fill="FFFFFF"/>
        </w:rPr>
        <w:t> </w:t>
      </w:r>
      <w:r>
        <w:rPr>
          <w:color w:val="000000"/>
        </w:rPr>
        <w:t>по УМК «Горизонты»: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-обучение немецкому языку как второму иностранному языку (опора на 1 иностранный язык, его отличия, контрастивный подход к изучению второго иностранного языка, побуждающий учащихся к сравнению/сопоставлению изучаемых иностранных языков);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-портфолио: личностно ориентированное обучение;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-коммуникативная направленность обучения;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-межкультурная направленность обучения;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-изучение иностранного языка как творческий процесс (работа с постером, проектная и учебно- исследовательская деятельность);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-дифференцированный подход в обучении немецкому языку;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-работа с мотивированными</w:t>
      </w:r>
      <w:r>
        <w:rPr>
          <w:b/>
          <w:bCs/>
          <w:color w:val="000000"/>
          <w:shd w:val="clear" w:color="auto" w:fill="FFFFFF"/>
        </w:rPr>
        <w:t> </w:t>
      </w:r>
      <w:r>
        <w:rPr>
          <w:color w:val="000000"/>
        </w:rPr>
        <w:t>и слабомотивированными учащимися.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Формы контроля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Контроль осуществляется по всем видам речевой деятельности: говорению, чтению, письму, аудированию на основе критериального оценивания по 5-балльной системе (текущий, административный- входной, промежуточный, тематический, итоговый контроль). Критериальное оценивание работы ученика осуществляется на уроке, по окончанию прохождения темы; административный контроль (проверка ЗУН по различным видам речевой деятельности) проводится 1 раз в четверть. Формы контроля: - тесты по чтению включают в себя задания на установление соответствия и задания с выбором правильного ответа из предложенных (выбор ответа на вопрос по содержанию текста, выбор правильных/ неправильных утверждений, выбор заголовка из серии предложенных и т.д.); - тестовые задания по грамматике и лексике, аудированию, предполагающие правильный выбор из нескольких вариантов; - контроль монологической и диалогической речи по предложенным ситуациям; - контроль навыков письма по предложенным ситуациям и образцу. Средства контроля: - использование материалов УМК, - контрольные измерительные материалы (КИМ), составленные учителем с учетом требований Стандарта.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Предмет «Иностранный язык» отличается от других учебных предметов ярко выраженным межпредметным содержанием и деятельностным характером овладения им, что позволяет эффективно сочетать в процессе его изучения знания и умения, полученные на уроках практически любого учебного предмета. Логические связи данного учебного предмета, т.е. межпредметные и </w:t>
      </w:r>
      <w:proofErr w:type="spellStart"/>
      <w:r>
        <w:rPr>
          <w:color w:val="000000"/>
        </w:rPr>
        <w:t>внутрипредметные</w:t>
      </w:r>
      <w:proofErr w:type="spellEnd"/>
      <w:r>
        <w:rPr>
          <w:color w:val="000000"/>
        </w:rPr>
        <w:t xml:space="preserve"> связи, осуществляются с такими дисциплинами, как русский язык, литература, история, география, музыка, ИЗО, математика, физическая культура, биология, технология.</w:t>
      </w:r>
    </w:p>
    <w:p w:rsidR="006C2B82" w:rsidRDefault="006C2B82" w:rsidP="006C2B8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2B82">
        <w:rPr>
          <w:rFonts w:ascii="Times New Roman" w:hAnsi="Times New Roman" w:cs="Times New Roman"/>
          <w:b/>
          <w:bCs/>
          <w:sz w:val="28"/>
          <w:szCs w:val="28"/>
        </w:rPr>
        <w:t>3. Описани</w:t>
      </w:r>
      <w:r>
        <w:rPr>
          <w:rFonts w:ascii="Times New Roman" w:hAnsi="Times New Roman" w:cs="Times New Roman"/>
          <w:b/>
          <w:bCs/>
          <w:sz w:val="28"/>
          <w:szCs w:val="28"/>
        </w:rPr>
        <w:t>е места учебного предмета</w:t>
      </w:r>
      <w:r w:rsidRPr="006C2B82">
        <w:rPr>
          <w:rFonts w:ascii="Times New Roman" w:hAnsi="Times New Roman" w:cs="Times New Roman"/>
          <w:b/>
          <w:bCs/>
          <w:sz w:val="28"/>
          <w:szCs w:val="28"/>
        </w:rPr>
        <w:t xml:space="preserve"> в учебном плане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C2B82" w:rsidRPr="006C2B82" w:rsidRDefault="006C2B82" w:rsidP="006C2B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2B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учебным планом в 5</w:t>
      </w:r>
      <w:r w:rsidR="00BB68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,6 и 9</w:t>
      </w:r>
      <w:r w:rsidRPr="006C2B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классах на данный предмет выделяются </w:t>
      </w:r>
      <w:r w:rsidR="00BB68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6C2B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часа в неделю (3</w:t>
      </w:r>
      <w:r w:rsidR="00BB68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6C2B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учебны</w:t>
      </w:r>
      <w:r w:rsidR="00BB68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</w:t>
      </w:r>
      <w:r w:rsidRPr="006C2B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недел</w:t>
      </w:r>
      <w:r w:rsidR="00BB68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6C2B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="00BB68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35</w:t>
      </w:r>
      <w:r w:rsidRPr="006C2B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часов в год в каждом классе), на уровень обучения - </w:t>
      </w:r>
      <w:r w:rsidR="00BB68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105</w:t>
      </w:r>
      <w:r w:rsidRPr="006C2B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часов.</w:t>
      </w:r>
    </w:p>
    <w:p w:rsidR="006C2B82" w:rsidRDefault="006C2B82" w:rsidP="006C2B8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2B82">
        <w:rPr>
          <w:rFonts w:ascii="Times New Roman" w:hAnsi="Times New Roman" w:cs="Times New Roman"/>
          <w:b/>
          <w:bCs/>
          <w:sz w:val="28"/>
          <w:szCs w:val="28"/>
        </w:rPr>
        <w:t xml:space="preserve">4. Личностные, метапредметные и предметные результаты </w:t>
      </w:r>
      <w:proofErr w:type="gramStart"/>
      <w:r w:rsidRPr="006C2B82">
        <w:rPr>
          <w:rFonts w:ascii="Times New Roman" w:hAnsi="Times New Roman" w:cs="Times New Roman"/>
          <w:b/>
          <w:bCs/>
          <w:sz w:val="28"/>
          <w:szCs w:val="28"/>
        </w:rPr>
        <w:t>ос</w:t>
      </w:r>
      <w:r>
        <w:rPr>
          <w:rFonts w:ascii="Times New Roman" w:hAnsi="Times New Roman" w:cs="Times New Roman"/>
          <w:b/>
          <w:bCs/>
          <w:sz w:val="28"/>
          <w:szCs w:val="28"/>
        </w:rPr>
        <w:t>воения  учебного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предмета.</w:t>
      </w:r>
    </w:p>
    <w:p w:rsidR="006C2B82" w:rsidRDefault="006C2B82" w:rsidP="006C2B82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6C2B82">
        <w:rPr>
          <w:b/>
          <w:bCs/>
          <w:sz w:val="28"/>
          <w:szCs w:val="28"/>
        </w:rPr>
        <w:t xml:space="preserve"> </w:t>
      </w:r>
      <w:r>
        <w:rPr>
          <w:color w:val="000000"/>
          <w:u w:val="single"/>
        </w:rPr>
        <w:t>Личностные результаты обучения: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воспитание российской гражданской идентичности: па</w:t>
      </w:r>
      <w:r>
        <w:rPr>
          <w:color w:val="000000"/>
        </w:rPr>
        <w:softHyphen/>
        <w:t>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</w:t>
      </w:r>
      <w:r>
        <w:rPr>
          <w:color w:val="000000"/>
        </w:rPr>
        <w:softHyphen/>
        <w:t>тание чувства ответственности и долга перед Родиной;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формирование ответственного отношения к учению, го</w:t>
      </w:r>
      <w:r>
        <w:rPr>
          <w:color w:val="000000"/>
        </w:rPr>
        <w:softHyphen/>
        <w:t>товности и способности обучающихся к саморазвитию и само</w:t>
      </w:r>
      <w:r>
        <w:rPr>
          <w:color w:val="000000"/>
        </w:rPr>
        <w:softHyphen/>
        <w:t xml:space="preserve">образованию на основе мотивации к обучению и познанию, осознанному выбору и построению дальнейшей индивидуальной траектории </w:t>
      </w:r>
      <w:r>
        <w:rPr>
          <w:color w:val="000000"/>
        </w:rPr>
        <w:lastRenderedPageBreak/>
        <w:t>образования на базе ориентировки в мире про</w:t>
      </w:r>
      <w:r>
        <w:rPr>
          <w:color w:val="000000"/>
        </w:rPr>
        <w:softHyphen/>
        <w:t>фессий и профессиональных предпочтений, с учётом устойчи</w:t>
      </w:r>
      <w:r>
        <w:rPr>
          <w:color w:val="000000"/>
        </w:rPr>
        <w:softHyphen/>
        <w:t>вых познавательных интересов;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формирование целостного мировоззрения, соответствую</w:t>
      </w:r>
      <w:r>
        <w:rPr>
          <w:color w:val="000000"/>
        </w:rPr>
        <w:softHyphen/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формирование осознанного, уважительного и доброжела</w:t>
      </w:r>
      <w:r>
        <w:rPr>
          <w:color w:val="000000"/>
        </w:rPr>
        <w:softHyphen/>
        <w:t>тельного отношения к другому человеку, его мнению, мировоз</w:t>
      </w:r>
      <w:r>
        <w:rPr>
          <w:color w:val="000000"/>
        </w:rPr>
        <w:softHyphen/>
        <w:t>зрению, культуре, языку, вере, гражданской позиции, к исто</w:t>
      </w:r>
      <w:r>
        <w:rPr>
          <w:color w:val="000000"/>
        </w:rPr>
        <w:softHyphen/>
        <w:t>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</w:t>
      </w:r>
      <w:r>
        <w:rPr>
          <w:color w:val="000000"/>
        </w:rPr>
        <w:softHyphen/>
        <w:t>моуправлении и общественной жизни в пределах возрастных компетенций с учётом региональных, этнокультурных, соци</w:t>
      </w:r>
      <w:r>
        <w:rPr>
          <w:color w:val="000000"/>
        </w:rPr>
        <w:softHyphen/>
        <w:t>альных и экономических особенностей;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6) развитие морального сознания и компетентности в решении моральных проблем на основе личностного выбора, формирова</w:t>
      </w:r>
      <w:r>
        <w:rPr>
          <w:color w:val="000000"/>
        </w:rPr>
        <w:softHyphen/>
        <w:t>ние нравственных чувств и нравственного поведения, осознанного и ответственного отношения к собственным поступкам;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7) формирование коммуникативной компетентности в обще</w:t>
      </w:r>
      <w:r>
        <w:rPr>
          <w:color w:val="000000"/>
        </w:rPr>
        <w:softHyphen/>
        <w:t>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8) формирование ценности здорового и безопасного образа жиз</w:t>
      </w:r>
      <w:r>
        <w:rPr>
          <w:color w:val="000000"/>
        </w:rPr>
        <w:softHyphen/>
        <w:t>ни; усвоение правил индивидуального и коллективного безопасно</w:t>
      </w:r>
      <w:r>
        <w:rPr>
          <w:color w:val="000000"/>
        </w:rPr>
        <w:softHyphen/>
        <w:t>го поведения в чрезвычайных ситуациях, угрожающих жизни и здо</w:t>
      </w:r>
      <w:r>
        <w:rPr>
          <w:color w:val="000000"/>
        </w:rPr>
        <w:softHyphen/>
        <w:t>ровью людей, правил поведения на транспорте и на дорогах;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9) формирование основ экологической культуры на основе признания ценности жизни во всех её проявлениях и необходимо</w:t>
      </w:r>
      <w:r>
        <w:rPr>
          <w:color w:val="000000"/>
        </w:rPr>
        <w:softHyphen/>
        <w:t>сти ответственного, бережного отношения к окружающей среде;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10) осознание значения семьи в жизни человека и общества, принятие ценности семейной жизни, уважительное и заботли</w:t>
      </w:r>
      <w:r>
        <w:rPr>
          <w:color w:val="000000"/>
        </w:rPr>
        <w:softHyphen/>
        <w:t>вое отношение к членам своей семьи;</w:t>
      </w:r>
    </w:p>
    <w:p w:rsidR="006C2B82" w:rsidRDefault="006C2B82" w:rsidP="00BB683E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11) развитие эстетического сознания через освоение художе</w:t>
      </w:r>
      <w:r>
        <w:rPr>
          <w:color w:val="000000"/>
        </w:rPr>
        <w:softHyphen/>
        <w:t>ственного наследия народов России и мира, творческой дея</w:t>
      </w:r>
      <w:r>
        <w:rPr>
          <w:color w:val="000000"/>
        </w:rPr>
        <w:softHyphen/>
        <w:t>тельности эстетического характера.</w:t>
      </w:r>
    </w:p>
    <w:p w:rsidR="006C2B82" w:rsidRDefault="006C2B82" w:rsidP="006C2B8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C2B82" w:rsidRDefault="006C2B82" w:rsidP="006C2B82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Метапредметные результаты обучения: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Метапредметные результаты, включают освоенные обучающимися межпредметные понятия и универсальные учебные действия (регулятивные, познавательные,</w:t>
      </w:r>
      <w:r w:rsidRPr="0092194B">
        <w:rPr>
          <w:rFonts w:ascii="Times New Roman" w:hAnsi="Times New Roman" w:cs="Times New Roman"/>
          <w:sz w:val="24"/>
          <w:szCs w:val="24"/>
        </w:rPr>
        <w:tab/>
        <w:t>коммуникативные).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4B">
        <w:rPr>
          <w:rFonts w:ascii="Times New Roman" w:hAnsi="Times New Roman" w:cs="Times New Roman"/>
          <w:b/>
          <w:sz w:val="24"/>
          <w:szCs w:val="24"/>
        </w:rPr>
        <w:t>Межпредметные понятия</w:t>
      </w:r>
    </w:p>
    <w:p w:rsidR="00576816" w:rsidRPr="0092194B" w:rsidRDefault="00576816" w:rsidP="00576816">
      <w:pPr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 xml:space="preserve">Условием формирования межпредметных понятий, например таких как система, </w:t>
      </w:r>
      <w:r w:rsidRPr="0092194B">
        <w:rPr>
          <w:rFonts w:ascii="Times New Roman" w:hAnsi="Times New Roman" w:cs="Times New Roman"/>
          <w:sz w:val="24"/>
          <w:szCs w:val="24"/>
          <w:shd w:val="clear" w:color="auto" w:fill="FFFFFF"/>
        </w:rPr>
        <w:t>факт, закономерность, феномен, анализ, синтез</w:t>
      </w:r>
      <w:r w:rsidRPr="0092194B">
        <w:rPr>
          <w:rFonts w:ascii="Times New Roman" w:hAnsi="Times New Roman" w:cs="Times New Roman"/>
          <w:sz w:val="24"/>
          <w:szCs w:val="24"/>
        </w:rPr>
        <w:t xml:space="preserve">является овладение обучающимися основами читательской компетенции, приобретение навыков работы с информацией, </w:t>
      </w:r>
      <w:proofErr w:type="gramStart"/>
      <w:r w:rsidRPr="0092194B">
        <w:rPr>
          <w:rFonts w:ascii="Times New Roman" w:hAnsi="Times New Roman" w:cs="Times New Roman"/>
          <w:sz w:val="24"/>
          <w:szCs w:val="24"/>
        </w:rPr>
        <w:t>участие  в</w:t>
      </w:r>
      <w:proofErr w:type="gramEnd"/>
      <w:r w:rsidRPr="0092194B">
        <w:rPr>
          <w:rFonts w:ascii="Times New Roman" w:hAnsi="Times New Roman" w:cs="Times New Roman"/>
          <w:sz w:val="24"/>
          <w:szCs w:val="24"/>
        </w:rPr>
        <w:t xml:space="preserve"> проектной деятельности. В основной школе на всех предметах будет продолжена работа по формированию и развитию </w:t>
      </w:r>
      <w:r w:rsidRPr="0092194B">
        <w:rPr>
          <w:rFonts w:ascii="Times New Roman" w:hAnsi="Times New Roman" w:cs="Times New Roman"/>
          <w:b/>
          <w:sz w:val="24"/>
          <w:szCs w:val="24"/>
        </w:rPr>
        <w:t>основ читательской компетенции</w:t>
      </w:r>
      <w:r w:rsidRPr="0092194B">
        <w:rPr>
          <w:rFonts w:ascii="Times New Roman" w:hAnsi="Times New Roman" w:cs="Times New Roman"/>
          <w:sz w:val="24"/>
          <w:szCs w:val="24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</w:t>
      </w:r>
      <w:r w:rsidRPr="0092194B">
        <w:rPr>
          <w:rFonts w:ascii="Times New Roman" w:hAnsi="Times New Roman" w:cs="Times New Roman"/>
          <w:sz w:val="24"/>
          <w:szCs w:val="24"/>
        </w:rPr>
        <w:lastRenderedPageBreak/>
        <w:t>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 xml:space="preserve">При изучении учебных предметов обучающиеся усовершенствуют приобретённые на первомуровне </w:t>
      </w:r>
      <w:r w:rsidRPr="0092194B">
        <w:rPr>
          <w:rFonts w:ascii="Times New Roman" w:hAnsi="Times New Roman" w:cs="Times New Roman"/>
          <w:b/>
          <w:sz w:val="24"/>
          <w:szCs w:val="24"/>
        </w:rPr>
        <w:t>навыки работы с информацией</w:t>
      </w:r>
      <w:r w:rsidRPr="0092194B">
        <w:rPr>
          <w:rFonts w:ascii="Times New Roman" w:hAnsi="Times New Roman" w:cs="Times New Roman"/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• заполнять и дополнять таблицы, схемы, диаграммы, тексты.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 xml:space="preserve">В ходе изучения всех учебных предметов обучающиеся </w:t>
      </w:r>
      <w:r w:rsidRPr="0092194B">
        <w:rPr>
          <w:rFonts w:ascii="Times New Roman" w:hAnsi="Times New Roman" w:cs="Times New Roman"/>
          <w:b/>
          <w:sz w:val="24"/>
          <w:szCs w:val="24"/>
        </w:rPr>
        <w:t>приобретут опыт проектной деятельности</w:t>
      </w:r>
      <w:r w:rsidRPr="0092194B">
        <w:rPr>
          <w:rFonts w:ascii="Times New Roman" w:hAnsi="Times New Roman" w:cs="Times New Roman"/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4B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lastRenderedPageBreak/>
        <w:t>формулировать учебные задачи как шаги достижения поставленной цели деятельности;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576816" w:rsidRPr="0092194B" w:rsidRDefault="00576816" w:rsidP="0057681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lastRenderedPageBreak/>
        <w:t>анализировать и обосновывать применение соответствующего инструментария для выполнения учебной задачи;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4B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 xml:space="preserve">выделять общий признак двух или нескольких </w:t>
      </w:r>
      <w:proofErr w:type="gramStart"/>
      <w:r w:rsidRPr="0092194B">
        <w:rPr>
          <w:rFonts w:ascii="Times New Roman" w:hAnsi="Times New Roman" w:cs="Times New Roman"/>
          <w:sz w:val="24"/>
          <w:szCs w:val="24"/>
        </w:rPr>
        <w:t>предметов</w:t>
      </w:r>
      <w:proofErr w:type="gramEnd"/>
      <w:r w:rsidRPr="0092194B">
        <w:rPr>
          <w:rFonts w:ascii="Times New Roman" w:hAnsi="Times New Roman" w:cs="Times New Roman"/>
          <w:sz w:val="24"/>
          <w:szCs w:val="24"/>
        </w:rPr>
        <w:t xml:space="preserve"> или явлений и объяснять их сходство;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lastRenderedPageBreak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576816" w:rsidRPr="0092194B" w:rsidRDefault="00576816" w:rsidP="00576816">
      <w:pPr>
        <w:widowControl w:val="0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 xml:space="preserve">анализировать влияние экологических факторов на среду обитания живых </w:t>
      </w:r>
      <w:r w:rsidRPr="0092194B">
        <w:rPr>
          <w:rFonts w:ascii="Times New Roman" w:hAnsi="Times New Roman" w:cs="Times New Roman"/>
          <w:sz w:val="24"/>
          <w:szCs w:val="24"/>
        </w:rPr>
        <w:lastRenderedPageBreak/>
        <w:t>организмов;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576816" w:rsidRPr="0092194B" w:rsidRDefault="00576816" w:rsidP="0057681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576816" w:rsidRPr="0092194B" w:rsidRDefault="00576816" w:rsidP="00576816">
      <w:pPr>
        <w:pStyle w:val="a4"/>
        <w:numPr>
          <w:ilvl w:val="0"/>
          <w:numId w:val="30"/>
        </w:numPr>
        <w:suppressAutoHyphens w:val="0"/>
        <w:jc w:val="both"/>
      </w:pPr>
      <w:r w:rsidRPr="0092194B">
        <w:t>определять необходимые ключевые поисковые слова и запросы;</w:t>
      </w:r>
    </w:p>
    <w:p w:rsidR="00576816" w:rsidRPr="0092194B" w:rsidRDefault="00576816" w:rsidP="00576816">
      <w:pPr>
        <w:pStyle w:val="a4"/>
        <w:numPr>
          <w:ilvl w:val="0"/>
          <w:numId w:val="30"/>
        </w:numPr>
        <w:suppressAutoHyphens w:val="0"/>
        <w:jc w:val="both"/>
      </w:pPr>
      <w:r w:rsidRPr="0092194B">
        <w:t>осуществлять взаимодействие с электронными поисковыми системами, словарями;</w:t>
      </w:r>
    </w:p>
    <w:p w:rsidR="00576816" w:rsidRPr="0092194B" w:rsidRDefault="00576816" w:rsidP="00576816">
      <w:pPr>
        <w:pStyle w:val="a4"/>
        <w:numPr>
          <w:ilvl w:val="0"/>
          <w:numId w:val="30"/>
        </w:numPr>
        <w:suppressAutoHyphens w:val="0"/>
        <w:jc w:val="both"/>
      </w:pPr>
      <w:r w:rsidRPr="0092194B">
        <w:t>формировать множественную выборку из поисковых источников для объективизации результатов поиска;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576816" w:rsidRPr="0092194B" w:rsidRDefault="00576816" w:rsidP="0057681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94B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576816" w:rsidRPr="0092194B" w:rsidRDefault="00576816" w:rsidP="00576816">
      <w:pPr>
        <w:pStyle w:val="a4"/>
        <w:widowControl w:val="0"/>
        <w:numPr>
          <w:ilvl w:val="0"/>
          <w:numId w:val="31"/>
        </w:numPr>
        <w:tabs>
          <w:tab w:val="left" w:pos="426"/>
        </w:tabs>
        <w:suppressAutoHyphens w:val="0"/>
        <w:ind w:left="0" w:firstLine="709"/>
        <w:jc w:val="both"/>
      </w:pPr>
      <w:r w:rsidRPr="0092194B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576816" w:rsidRPr="0092194B" w:rsidRDefault="00576816" w:rsidP="00576816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576816" w:rsidRPr="0092194B" w:rsidRDefault="00576816" w:rsidP="00576816">
      <w:pPr>
        <w:widowControl w:val="0"/>
        <w:numPr>
          <w:ilvl w:val="0"/>
          <w:numId w:val="3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 xml:space="preserve">определять задачу коммуникации и в соответствии с ней отбирать речевые </w:t>
      </w:r>
      <w:r w:rsidRPr="0092194B">
        <w:rPr>
          <w:rFonts w:ascii="Times New Roman" w:hAnsi="Times New Roman" w:cs="Times New Roman"/>
          <w:sz w:val="24"/>
          <w:szCs w:val="24"/>
        </w:rPr>
        <w:lastRenderedPageBreak/>
        <w:t>средства;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576816" w:rsidRPr="0092194B" w:rsidRDefault="00576816" w:rsidP="00576816">
      <w:pPr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576816" w:rsidRPr="0092194B" w:rsidRDefault="00576816" w:rsidP="0057681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94B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576816" w:rsidRPr="009B77B5" w:rsidRDefault="00576816" w:rsidP="00576816">
      <w:pPr>
        <w:pStyle w:val="a4"/>
        <w:shd w:val="clear" w:color="auto" w:fill="FFFFFF"/>
        <w:ind w:left="1429"/>
        <w:textAlignment w:val="baseline"/>
        <w:rPr>
          <w:b/>
          <w:color w:val="2D2D2D"/>
          <w:spacing w:val="2"/>
        </w:rPr>
      </w:pPr>
    </w:p>
    <w:p w:rsidR="006C2B82" w:rsidRDefault="006C2B82" w:rsidP="006C2B8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C2B82" w:rsidRDefault="006C2B82" w:rsidP="006C2B82">
      <w:pPr>
        <w:pStyle w:val="a3"/>
        <w:spacing w:before="0" w:beforeAutospacing="0" w:after="15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Предметные результаты обучения:</w:t>
      </w:r>
    </w:p>
    <w:p w:rsidR="00B4200F" w:rsidRPr="00B4200F" w:rsidRDefault="00B4200F" w:rsidP="00B4200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Изучение предметной области "Иностранные языки" должно обеспечить:</w:t>
      </w:r>
    </w:p>
    <w:p w:rsidR="00B4200F" w:rsidRPr="00B4200F" w:rsidRDefault="00B4200F" w:rsidP="00B4200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B4200F" w:rsidRPr="00B4200F" w:rsidRDefault="00B4200F" w:rsidP="00B4200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B4200F" w:rsidRPr="00B4200F" w:rsidRDefault="00B4200F" w:rsidP="00B4200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формирование коммуникативной иноязычной компетенции (говорение, аудирование, чтение и письмо), необходимой для успешной социализации и самореализации;</w:t>
      </w:r>
    </w:p>
    <w:p w:rsidR="00B4200F" w:rsidRPr="00B4200F" w:rsidRDefault="00B4200F" w:rsidP="00B4200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</w:t>
      </w:r>
      <w:r w:rsidRPr="00B4200F">
        <w:rPr>
          <w:rFonts w:ascii="Times New Roman" w:hAnsi="Times New Roman" w:cs="Times New Roman"/>
          <w:sz w:val="24"/>
          <w:szCs w:val="24"/>
        </w:rPr>
        <w:lastRenderedPageBreak/>
        <w:t>обучающихся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B4200F" w:rsidRPr="00B4200F" w:rsidRDefault="00B4200F" w:rsidP="00B4200F">
      <w:pPr>
        <w:shd w:val="clear" w:color="auto" w:fill="FFFFFF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B4200F">
        <w:rPr>
          <w:rFonts w:ascii="Times New Roman" w:hAnsi="Times New Roman" w:cs="Times New Roman"/>
          <w:b/>
          <w:spacing w:val="2"/>
          <w:sz w:val="24"/>
          <w:szCs w:val="24"/>
        </w:rPr>
        <w:t>Предметные результаты изучения предметной области "Иностранные языки" должны отражать:</w:t>
      </w:r>
      <w:r w:rsidRPr="00B4200F">
        <w:rPr>
          <w:rFonts w:ascii="Times New Roman" w:hAnsi="Times New Roman" w:cs="Times New Roman"/>
          <w:b/>
          <w:spacing w:val="2"/>
          <w:sz w:val="24"/>
          <w:szCs w:val="24"/>
        </w:rPr>
        <w:br/>
      </w:r>
      <w:r w:rsidRPr="00B4200F">
        <w:rPr>
          <w:rFonts w:ascii="Times New Roman" w:hAnsi="Times New Roman" w:cs="Times New Roman"/>
          <w:spacing w:val="2"/>
          <w:sz w:val="24"/>
          <w:szCs w:val="24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r w:rsidRPr="00B4200F">
        <w:rPr>
          <w:rFonts w:ascii="Times New Roman" w:hAnsi="Times New Roman" w:cs="Times New Roman"/>
          <w:spacing w:val="2"/>
          <w:sz w:val="24"/>
          <w:szCs w:val="24"/>
        </w:rPr>
        <w:br/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  <w:r w:rsidRPr="00B4200F">
        <w:rPr>
          <w:rFonts w:ascii="Times New Roman" w:hAnsi="Times New Roman" w:cs="Times New Roman"/>
          <w:spacing w:val="2"/>
          <w:sz w:val="24"/>
          <w:szCs w:val="24"/>
        </w:rPr>
        <w:br/>
        <w:t>3) достижение допорогового уровня иноязычной коммуникативной компетенции;</w:t>
      </w:r>
      <w:r w:rsidRPr="00B4200F">
        <w:rPr>
          <w:rFonts w:ascii="Times New Roman" w:hAnsi="Times New Roman" w:cs="Times New Roman"/>
          <w:spacing w:val="2"/>
          <w:sz w:val="24"/>
          <w:szCs w:val="24"/>
        </w:rPr>
        <w:br/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областях.".</w:t>
      </w:r>
      <w:r w:rsidRPr="00B4200F">
        <w:rPr>
          <w:rFonts w:ascii="Times New Roman" w:hAnsi="Times New Roman" w:cs="Times New Roman"/>
          <w:spacing w:val="2"/>
          <w:sz w:val="24"/>
          <w:szCs w:val="24"/>
        </w:rPr>
        <w:br/>
      </w:r>
      <w:r w:rsidRPr="00B4200F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B4200F" w:rsidRPr="00B4200F" w:rsidRDefault="00B4200F" w:rsidP="00B4200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4200F" w:rsidRPr="00B4200F" w:rsidRDefault="00B4200F" w:rsidP="00B4200F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</w:t>
      </w:r>
    </w:p>
    <w:p w:rsidR="00B4200F" w:rsidRPr="00B4200F" w:rsidRDefault="00B4200F" w:rsidP="00B4200F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брать и давать интервью;</w:t>
      </w:r>
    </w:p>
    <w:p w:rsidR="00B4200F" w:rsidRPr="00B4200F" w:rsidRDefault="00B4200F" w:rsidP="00B4200F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вести диалог-расспрос на основе нелинейного текста (таблицы, диаграммы и т. д.)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4200F" w:rsidRPr="00B4200F" w:rsidRDefault="00B4200F" w:rsidP="00B4200F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B4200F" w:rsidRPr="00B4200F" w:rsidRDefault="00B4200F" w:rsidP="00B4200F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B4200F" w:rsidRPr="00B4200F" w:rsidRDefault="00B4200F" w:rsidP="00B4200F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B4200F" w:rsidRPr="00B4200F" w:rsidRDefault="00B4200F" w:rsidP="00B4200F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B4200F" w:rsidRPr="00B4200F" w:rsidRDefault="00B4200F" w:rsidP="00B4200F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B4200F" w:rsidRPr="00B4200F" w:rsidRDefault="00B4200F" w:rsidP="00B4200F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lastRenderedPageBreak/>
        <w:t xml:space="preserve">делать сообщение на заданную тему на основе прочитанного; </w:t>
      </w:r>
    </w:p>
    <w:p w:rsidR="00B4200F" w:rsidRPr="00B4200F" w:rsidRDefault="00B4200F" w:rsidP="00B4200F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B4200F" w:rsidRPr="00B4200F" w:rsidRDefault="00B4200F" w:rsidP="00B4200F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B4200F" w:rsidRPr="00B4200F" w:rsidRDefault="00B4200F" w:rsidP="00B4200F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кратко высказываться с опорой на нелинейный текст (таблицы, диаграммы, расписание и т. п.) </w:t>
      </w:r>
    </w:p>
    <w:p w:rsidR="00B4200F" w:rsidRPr="00B4200F" w:rsidRDefault="00B4200F" w:rsidP="00B4200F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кратко излагать результаты выполненной проектной работы.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B4200F" w:rsidRPr="00B4200F" w:rsidRDefault="00B4200F" w:rsidP="00B4200F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B4200F" w:rsidRPr="00B4200F" w:rsidRDefault="00B4200F" w:rsidP="00B4200F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выделять основную тему в воспринимаемом на слух тексте;</w:t>
      </w:r>
    </w:p>
    <w:p w:rsidR="00B4200F" w:rsidRPr="00B4200F" w:rsidRDefault="00B4200F" w:rsidP="00B4200F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B4200F" w:rsidRPr="00B4200F" w:rsidRDefault="00B4200F" w:rsidP="00B4200F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B4200F" w:rsidRPr="00B4200F" w:rsidRDefault="00B4200F" w:rsidP="00B4200F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B4200F" w:rsidRPr="00B4200F" w:rsidRDefault="00B4200F" w:rsidP="00B4200F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B4200F" w:rsidRPr="00B4200F" w:rsidRDefault="00B4200F" w:rsidP="00B4200F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B4200F" w:rsidRPr="00B4200F" w:rsidRDefault="00B4200F" w:rsidP="00B4200F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B4200F" w:rsidRPr="00B4200F" w:rsidRDefault="00B4200F" w:rsidP="00B4200F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B4200F" w:rsidRPr="00B4200F" w:rsidRDefault="00B4200F" w:rsidP="00B4200F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B4200F" w:rsidRPr="00B4200F" w:rsidRDefault="00B4200F" w:rsidP="00B4200F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</w:t>
      </w:r>
      <w:r w:rsidRPr="00B4200F">
        <w:rPr>
          <w:rFonts w:ascii="Times New Roman" w:hAnsi="Times New Roman" w:cs="Times New Roman"/>
          <w:sz w:val="24"/>
          <w:szCs w:val="24"/>
        </w:rPr>
        <w:lastRenderedPageBreak/>
        <w:t>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B4200F" w:rsidRPr="00B4200F" w:rsidRDefault="00B4200F" w:rsidP="00B4200F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образец/план.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B4200F" w:rsidRPr="00B4200F" w:rsidRDefault="00B4200F" w:rsidP="00B4200F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r w:rsidRPr="00B4200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4200F">
        <w:rPr>
          <w:rFonts w:ascii="Times New Roman" w:hAnsi="Times New Roman" w:cs="Times New Roman"/>
          <w:sz w:val="24"/>
          <w:szCs w:val="24"/>
        </w:rPr>
        <w:t>-</w:t>
      </w:r>
      <w:r w:rsidRPr="00B4200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4200F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</w:t>
      </w:r>
    </w:p>
    <w:p w:rsidR="00B4200F" w:rsidRPr="00B4200F" w:rsidRDefault="00B4200F" w:rsidP="00B4200F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составлять план/тезисы устного или письменного сообщения; </w:t>
      </w:r>
    </w:p>
    <w:p w:rsidR="00B4200F" w:rsidRPr="00B4200F" w:rsidRDefault="00B4200F" w:rsidP="00B4200F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кратко излагать в письменном виде результаты проектной деятельности;</w:t>
      </w:r>
    </w:p>
    <w:p w:rsidR="00B4200F" w:rsidRPr="00B4200F" w:rsidRDefault="00B4200F" w:rsidP="00B4200F">
      <w:pPr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4200F" w:rsidRPr="00B4200F" w:rsidRDefault="00B4200F" w:rsidP="00B4200F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B4200F" w:rsidRPr="00B4200F" w:rsidRDefault="00B4200F" w:rsidP="00B4200F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B4200F" w:rsidRPr="00B4200F" w:rsidRDefault="00B4200F" w:rsidP="00B4200F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4200F" w:rsidRPr="00B4200F" w:rsidRDefault="00B4200F" w:rsidP="00B4200F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B4200F" w:rsidRPr="00B4200F" w:rsidRDefault="00B4200F" w:rsidP="00B4200F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B4200F" w:rsidRPr="00B4200F" w:rsidRDefault="00B4200F" w:rsidP="00B4200F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B4200F" w:rsidRPr="00B4200F" w:rsidRDefault="00B4200F" w:rsidP="00B4200F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B4200F" w:rsidRPr="00B4200F" w:rsidRDefault="00B4200F" w:rsidP="00B4200F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</w:p>
    <w:p w:rsidR="00B4200F" w:rsidRPr="00B4200F" w:rsidRDefault="00B4200F" w:rsidP="00B4200F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4200F" w:rsidRPr="00B4200F" w:rsidRDefault="00B4200F" w:rsidP="00B4200F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lastRenderedPageBreak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B4200F" w:rsidRPr="00B4200F" w:rsidRDefault="00B4200F" w:rsidP="00B4200F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B4200F" w:rsidRPr="00B4200F" w:rsidRDefault="00B4200F" w:rsidP="00B4200F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B4200F" w:rsidRPr="00B4200F" w:rsidRDefault="00B4200F" w:rsidP="00B4200F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B4200F" w:rsidRPr="00B4200F" w:rsidRDefault="00B4200F" w:rsidP="00B4200F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B4200F" w:rsidRPr="00B4200F" w:rsidRDefault="00B4200F" w:rsidP="00B4200F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B4200F" w:rsidRPr="00B4200F" w:rsidRDefault="00B4200F" w:rsidP="00B4200F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B4200F" w:rsidRPr="00B4200F" w:rsidRDefault="00B4200F" w:rsidP="00B4200F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принадлежность слов к частям речи по аффиксам;</w:t>
      </w:r>
    </w:p>
    <w:p w:rsidR="00B4200F" w:rsidRPr="00B4200F" w:rsidRDefault="00B4200F" w:rsidP="00B4200F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4200F" w:rsidRPr="00B4200F" w:rsidRDefault="00B4200F" w:rsidP="00B4200F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предложения с начальным It;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условные предложения реального характера и нереального характера;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существительные с определенным/неопределенным/нулевым артиклем;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количество; наречия в положительной, сравнительной и превосходной степенях, образованные по правилу и исключения;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глаголы в следующих формах страдательного залога;</w:t>
      </w:r>
    </w:p>
    <w:p w:rsidR="00B4200F" w:rsidRPr="00B4200F" w:rsidRDefault="00B4200F" w:rsidP="00B4200F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сложноподчиненные предложения распознавать и употреблять в речи сложноподчиненные предложения с союзами;</w:t>
      </w:r>
    </w:p>
    <w:p w:rsidR="00B4200F" w:rsidRPr="00B4200F" w:rsidRDefault="00B4200F" w:rsidP="00B4200F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B4200F" w:rsidRPr="00B4200F" w:rsidRDefault="00B4200F" w:rsidP="00B4200F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>распознавать и употреблять в речи глаголы во временных формах действительного залога;</w:t>
      </w:r>
    </w:p>
    <w:p w:rsidR="00B4200F" w:rsidRPr="00B4200F" w:rsidRDefault="00B4200F" w:rsidP="00B4200F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формах страдательного </w:t>
      </w:r>
      <w:proofErr w:type="gramStart"/>
      <w:r w:rsidRPr="00B4200F">
        <w:rPr>
          <w:rFonts w:ascii="Times New Roman" w:hAnsi="Times New Roman" w:cs="Times New Roman"/>
          <w:sz w:val="24"/>
          <w:szCs w:val="24"/>
        </w:rPr>
        <w:t>залога ;</w:t>
      </w:r>
      <w:proofErr w:type="gramEnd"/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4200F" w:rsidRPr="00B4200F" w:rsidRDefault="00B4200F" w:rsidP="00B4200F">
      <w:pPr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4200F">
        <w:rPr>
          <w:rFonts w:ascii="Times New Roman" w:eastAsia="Arial Unicode MS" w:hAnsi="Times New Roman" w:cs="Times New Roman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B4200F" w:rsidRPr="00B4200F" w:rsidRDefault="00B4200F" w:rsidP="00B4200F">
      <w:pPr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4200F">
        <w:rPr>
          <w:rFonts w:ascii="Times New Roman" w:eastAsia="Arial Unicode MS" w:hAnsi="Times New Roman" w:cs="Times New Roman"/>
          <w:sz w:val="24"/>
          <w:szCs w:val="24"/>
        </w:rPr>
        <w:t>представлять родную страну и культуру на английском языке;</w:t>
      </w:r>
    </w:p>
    <w:p w:rsidR="00B4200F" w:rsidRPr="00B4200F" w:rsidRDefault="00B4200F" w:rsidP="00B4200F">
      <w:pPr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4200F">
        <w:rPr>
          <w:rFonts w:ascii="Times New Roman" w:eastAsia="Arial Unicode MS" w:hAnsi="Times New Roman" w:cs="Times New Roman"/>
          <w:sz w:val="24"/>
          <w:szCs w:val="24"/>
        </w:rPr>
        <w:t>понимать социокультурные реалии при чтении и аудировании в рамках изученного материала</w:t>
      </w:r>
    </w:p>
    <w:p w:rsidR="00B4200F" w:rsidRPr="00B4200F" w:rsidRDefault="00B4200F" w:rsidP="00B4200F">
      <w:pPr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eastAsia="Arial Unicode MS" w:hAnsi="Times New Roman" w:cs="Times New Roman"/>
          <w:sz w:val="24"/>
          <w:szCs w:val="24"/>
        </w:rPr>
        <w:t>использовать социокультурные реалии при создании устных и письменных высказываний;</w:t>
      </w:r>
    </w:p>
    <w:p w:rsidR="00B4200F" w:rsidRPr="00B4200F" w:rsidRDefault="00B4200F" w:rsidP="00B4200F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eastAsia="Arial Unicode MS" w:hAnsi="Times New Roman" w:cs="Times New Roman"/>
          <w:sz w:val="24"/>
          <w:szCs w:val="24"/>
        </w:rPr>
        <w:t>находить сходство и различие в традициях родной страны и страны/стран изучаемого языка.</w:t>
      </w:r>
    </w:p>
    <w:p w:rsidR="00B4200F" w:rsidRPr="00B4200F" w:rsidRDefault="00B4200F" w:rsidP="00B4200F">
      <w:pPr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4200F">
        <w:rPr>
          <w:rFonts w:ascii="Times New Roman" w:eastAsia="Arial Unicode MS" w:hAnsi="Times New Roman" w:cs="Times New Roman"/>
          <w:b/>
          <w:sz w:val="24"/>
          <w:szCs w:val="24"/>
        </w:rPr>
        <w:t>Компенсаторные умения</w:t>
      </w:r>
    </w:p>
    <w:p w:rsidR="00B4200F" w:rsidRPr="00B4200F" w:rsidRDefault="00B4200F" w:rsidP="00B4200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4200F" w:rsidRPr="00B4200F" w:rsidRDefault="00B4200F" w:rsidP="00B4200F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00F">
        <w:rPr>
          <w:rFonts w:ascii="Times New Roman" w:eastAsia="Arial Unicode MS" w:hAnsi="Times New Roman" w:cs="Times New Roman"/>
          <w:sz w:val="24"/>
          <w:szCs w:val="24"/>
        </w:rPr>
        <w:t>выходить из положения при дефиците языковых средств: использовать переспрос при говорении.</w:t>
      </w:r>
    </w:p>
    <w:p w:rsidR="00B4200F" w:rsidRPr="00B4200F" w:rsidRDefault="00B4200F" w:rsidP="00B4200F">
      <w:pPr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4200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4200F" w:rsidRPr="00B4200F" w:rsidRDefault="00B4200F" w:rsidP="00B4200F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4200F">
        <w:rPr>
          <w:rFonts w:ascii="Times New Roman" w:eastAsia="Arial Unicode MS" w:hAnsi="Times New Roman" w:cs="Times New Roman"/>
          <w:sz w:val="24"/>
          <w:szCs w:val="24"/>
        </w:rPr>
        <w:lastRenderedPageBreak/>
        <w:t>использовать перифраз, синонимические и антонимические средства при говорении;</w:t>
      </w:r>
    </w:p>
    <w:p w:rsidR="00B4200F" w:rsidRPr="00214BBE" w:rsidRDefault="00B4200F" w:rsidP="00B4200F">
      <w:pPr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b/>
        </w:rPr>
      </w:pPr>
      <w:r w:rsidRPr="00B4200F">
        <w:rPr>
          <w:rFonts w:ascii="Times New Roman" w:eastAsia="Arial Unicode MS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чтении.</w:t>
      </w:r>
    </w:p>
    <w:p w:rsidR="00B4200F" w:rsidRDefault="00B4200F" w:rsidP="006C2B82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C2B82" w:rsidRDefault="006C2B82" w:rsidP="006C2B8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C2B82">
        <w:rPr>
          <w:rFonts w:ascii="Times New Roman" w:hAnsi="Times New Roman" w:cs="Times New Roman"/>
          <w:b/>
          <w:bCs/>
          <w:sz w:val="28"/>
          <w:szCs w:val="28"/>
        </w:rPr>
        <w:t>5. Содержание учебного предмета</w:t>
      </w:r>
      <w:r w:rsidR="00BB665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Основные содержательные линии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курсе немецкого языка как второго иностранного можно выделить следующие содержательные линии: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коммуникативные умения в основных видах речевой дея</w:t>
      </w:r>
      <w:r>
        <w:rPr>
          <w:color w:val="000000"/>
        </w:rPr>
        <w:softHyphen/>
        <w:t>тельности: аудировании, говорении, чтении и письме;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языковые навыки пользования лексическими, грамма</w:t>
      </w:r>
      <w:r>
        <w:rPr>
          <w:color w:val="000000"/>
        </w:rPr>
        <w:softHyphen/>
        <w:t>тическими, фонетическими и орфографическими средствами языка;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социокультурная осведомлённость и умения межкультур</w:t>
      </w:r>
      <w:r>
        <w:rPr>
          <w:color w:val="000000"/>
        </w:rPr>
        <w:softHyphen/>
        <w:t>ного общения;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общеучебные и специальные учебные умения, универ</w:t>
      </w:r>
      <w:r>
        <w:rPr>
          <w:color w:val="000000"/>
        </w:rPr>
        <w:softHyphen/>
        <w:t>сальные учебные действия.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Главной содержательной линией является формирование и развитие коммуникативной компетенции в совокупности с ре</w:t>
      </w:r>
      <w:r>
        <w:rPr>
          <w:color w:val="000000"/>
        </w:rPr>
        <w:softHyphen/>
        <w:t>чевой и языковой компетенцией. Уровень развития коммуни</w:t>
      </w:r>
      <w:r>
        <w:rPr>
          <w:color w:val="000000"/>
        </w:rPr>
        <w:softHyphen/>
        <w:t>кативной компетенции выявляет уровень овладения речевыми навыками и языковыми средствами второго иностранного язы</w:t>
      </w:r>
      <w:r>
        <w:rPr>
          <w:color w:val="000000"/>
        </w:rPr>
        <w:softHyphen/>
        <w:t>ка на данном этапе обучения, а также уровень развития ком</w:t>
      </w:r>
      <w:r>
        <w:rPr>
          <w:color w:val="000000"/>
        </w:rPr>
        <w:softHyphen/>
        <w:t>пенсаторных навыков, необходимых при овладении вторым иностранным языком. В свою очередь, развитие коммуника</w:t>
      </w:r>
      <w:r>
        <w:rPr>
          <w:color w:val="000000"/>
        </w:rPr>
        <w:softHyphen/>
        <w:t>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язык».</w:t>
      </w:r>
    </w:p>
    <w:p w:rsidR="00BB665C" w:rsidRDefault="00BB665C" w:rsidP="00BB665C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Предметное содержание речи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 Межличностные взаимоотношения в семье, со сверстни</w:t>
      </w:r>
      <w:r>
        <w:rPr>
          <w:color w:val="000000"/>
        </w:rPr>
        <w:softHyphen/>
        <w:t>ками. Внешность и черты характера человека.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 Досуг и увлечения (чтение, кино, театр и др.). Виды от</w:t>
      </w:r>
      <w:r>
        <w:rPr>
          <w:color w:val="000000"/>
        </w:rPr>
        <w:softHyphen/>
        <w:t>дыха, путешествия. Транспорт. Покупки.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Здоровый образ жизни: режим труда и отдыха, спорт, пи</w:t>
      </w:r>
      <w:r>
        <w:rPr>
          <w:color w:val="000000"/>
        </w:rPr>
        <w:softHyphen/>
        <w:t>тание.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 Школьное образование, школьная жизнь, изучаемые пред</w:t>
      </w:r>
      <w:r>
        <w:rPr>
          <w:color w:val="000000"/>
        </w:rPr>
        <w:softHyphen/>
        <w:t>меты и отношение к ним. Переписка с зарубежными сверстни</w:t>
      </w:r>
      <w:r>
        <w:rPr>
          <w:color w:val="000000"/>
        </w:rPr>
        <w:softHyphen/>
        <w:t>ками. Каникулы в различное время года.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 Мир профессий. Проблемы выбора профессии. Роль ино</w:t>
      </w:r>
      <w:r>
        <w:rPr>
          <w:color w:val="000000"/>
        </w:rPr>
        <w:softHyphen/>
        <w:t>странного языка в планах на будущее.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 Природа. Проблемы экологии. Защита окружающей сре</w:t>
      </w:r>
      <w:r>
        <w:rPr>
          <w:color w:val="000000"/>
        </w:rPr>
        <w:softHyphen/>
        <w:t>ды. Климат, погода.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 Средства массовой информации и коммуникации (пресса, телевидение, радио, Интернет).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 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</w:t>
      </w:r>
      <w:r>
        <w:rPr>
          <w:color w:val="000000"/>
        </w:rPr>
        <w:softHyphen/>
        <w:t>ные праздники, знаменательные даты, традиции, обычаи). Вы</w:t>
      </w:r>
      <w:r>
        <w:rPr>
          <w:color w:val="000000"/>
        </w:rPr>
        <w:softHyphen/>
        <w:t>дающиеся люди, их вклад в науку и мировую культуру.</w:t>
      </w:r>
    </w:p>
    <w:p w:rsidR="00BB665C" w:rsidRDefault="00BB665C" w:rsidP="00BB665C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Виды речевой деятельности/ Коммуникативные умения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Говорение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lastRenderedPageBreak/>
        <w:t>Диалогическая речь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 вести диалоги этикетного характера, диалог-расспрос, диалог — побуждение к действию, диалог — обмен мнения</w:t>
      </w:r>
      <w:r>
        <w:rPr>
          <w:color w:val="000000"/>
        </w:rPr>
        <w:softHyphen/>
        <w:t>ми. Объём диалога от 3 реплик (5—7 классы) до 4—5 реплик (8—9 классы) со стороны каждого учащегося. Продолжитель</w:t>
      </w:r>
      <w:r>
        <w:rPr>
          <w:color w:val="000000"/>
        </w:rPr>
        <w:softHyphen/>
        <w:t>ность диалога 1,5—2 минуты (9 класс).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Монологическая речь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 строить связные высказывания о фактах и событиях с опорой и без опоры на прочитанный или услышанный текст, заданную вербальную ситуацию или зрительную наглядность.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Объём монологического высказывания от 7—10 фраз (5—7 классы) до 10—12 фраз (8—9 классы). Продолжительность монолога 1 — 1,5 минуты (9 класс).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Аудирование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 воспринимать и понимать на слух аутентичные аудио- и видеотексты с разной глубиной проникновения в их содержание (с пониманием основного содержания, с выбороч</w:t>
      </w:r>
      <w:r>
        <w:rPr>
          <w:color w:val="000000"/>
        </w:rPr>
        <w:softHyphen/>
        <w:t>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Жанры текстов: прагматические, публицистические.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Типы текстов: сообщение, рассказ, диалог-интервью и др.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Аудирование с полным пониманием содержания предпо</w:t>
      </w:r>
      <w:r>
        <w:rPr>
          <w:color w:val="000000"/>
        </w:rPr>
        <w:softHyphen/>
        <w:t>лагает понимание речи учителя и одноклассников на уро</w:t>
      </w:r>
      <w:r>
        <w:rPr>
          <w:color w:val="000000"/>
        </w:rPr>
        <w:softHyphen/>
        <w:t>ке, а также понимание несложных текстов, построенных на полностью знакомом учащимся языковом материале или со</w:t>
      </w:r>
      <w:r>
        <w:rPr>
          <w:color w:val="000000"/>
        </w:rPr>
        <w:softHyphen/>
        <w:t>держащих некоторые незнакомые слова. Время звучания тек</w:t>
      </w:r>
      <w:r>
        <w:rPr>
          <w:color w:val="000000"/>
        </w:rPr>
        <w:softHyphen/>
        <w:t>ста — до 1 минуты.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Аудирование с пониманием основного содержания осуществляется на несложных текстах, содержащих наряду с изученными и некоторое количество незнакомых языковых явлений. Время звучания текстов — до 1,5 минуты.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Аудирование с выборочным пониманием предполагает умение выделить необходимую информацию в одном или не</w:t>
      </w:r>
      <w:r>
        <w:rPr>
          <w:color w:val="000000"/>
        </w:rPr>
        <w:softHyphen/>
        <w:t>скольких аутентичных коротких текстах прагматического ха</w:t>
      </w:r>
      <w:r>
        <w:rPr>
          <w:color w:val="000000"/>
        </w:rPr>
        <w:softHyphen/>
        <w:t>рактера, опуская избыточную информацию. Время звучания текстов — до 1,5 минуты.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Чтение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 читать и понимать аутентичные тексты разных жан</w:t>
      </w:r>
      <w:r>
        <w:rPr>
          <w:color w:val="000000"/>
        </w:rPr>
        <w:softHyphen/>
        <w:t>ров и стилей с различной глубиной и точностью проникнове</w:t>
      </w:r>
      <w:r>
        <w:rPr>
          <w:color w:val="000000"/>
        </w:rPr>
        <w:softHyphen/>
        <w:t>ния в их содержание (в зависимости от коммуникативной за</w:t>
      </w:r>
      <w:r>
        <w:rPr>
          <w:color w:val="000000"/>
        </w:rPr>
        <w:softHyphen/>
        <w:t>дачи): с пониманием основного содержания (ознакомительное чтение); с полным пониманием содержания (изучающее чте</w:t>
      </w:r>
      <w:r>
        <w:rPr>
          <w:color w:val="000000"/>
        </w:rPr>
        <w:softHyphen/>
        <w:t>ние); с выборочным пониманием необходимой информации (просмотровое/поисковое чтение).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Жанры текстов: научно-популярные, публицистические, ху</w:t>
      </w:r>
      <w:r>
        <w:rPr>
          <w:color w:val="000000"/>
        </w:rPr>
        <w:softHyphen/>
        <w:t>дожественные, прагматические.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Типы текстов: статья, интервью, рассказ, объявление, ре</w:t>
      </w:r>
      <w:r>
        <w:rPr>
          <w:color w:val="000000"/>
        </w:rPr>
        <w:softHyphen/>
        <w:t>цепт, меню, проспект, реклама, песня и др.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Независимо от вида чтения возможно использование дву</w:t>
      </w:r>
      <w:r>
        <w:rPr>
          <w:color w:val="000000"/>
        </w:rPr>
        <w:softHyphen/>
        <w:t>язычного словаря.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Чтение с пониманием основного содержания текста осущест</w:t>
      </w:r>
      <w:r>
        <w:rPr>
          <w:color w:val="000000"/>
        </w:rPr>
        <w:softHyphen/>
        <w:t>вляется на несложных аутентичных материалах с ориентацией на выделенное в программе предметное содержание, включаю</w:t>
      </w:r>
      <w:r>
        <w:rPr>
          <w:color w:val="000000"/>
        </w:rPr>
        <w:softHyphen/>
        <w:t>щих некоторое количество незнакомых слов. Объём текстов для чтения — 600—700 слов.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</w:t>
      </w:r>
      <w:r>
        <w:rPr>
          <w:color w:val="000000"/>
        </w:rPr>
        <w:softHyphen/>
        <w:t>го перевода) и оценки полученной информации. Объём текста для чтения — около 500 слов.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Чтение с выборочным пониманием предполагает умение просмотреть аутентичный текст или несколько коротких тек</w:t>
      </w:r>
      <w:r>
        <w:rPr>
          <w:color w:val="000000"/>
        </w:rPr>
        <w:softHyphen/>
        <w:t>стов и выбрать необходимую информацию. Объём текста для чтения — около 350 слов.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Письменная речь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делать выписки из текста для их дальнейшего использова</w:t>
      </w:r>
      <w:r>
        <w:rPr>
          <w:color w:val="000000"/>
        </w:rPr>
        <w:softHyphen/>
        <w:t>ния в собственных высказываниях;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писать короткие поздравления с днём рождения и други</w:t>
      </w:r>
      <w:r>
        <w:rPr>
          <w:color w:val="000000"/>
        </w:rPr>
        <w:softHyphen/>
        <w:t>ми праздниками, выражать пожелания (объёмом 30—40 слов, включая адрес);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заполнять несложные анкеты в форме, принятой в стра</w:t>
      </w:r>
      <w:r>
        <w:rPr>
          <w:color w:val="000000"/>
        </w:rPr>
        <w:softHyphen/>
        <w:t>нах изучаемого языка (указывать имя, фамилию, пол, граждан</w:t>
      </w:r>
      <w:r>
        <w:rPr>
          <w:color w:val="000000"/>
        </w:rPr>
        <w:softHyphen/>
        <w:t>ство, адрес);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писать личное письмо зарубежному другу с опорой на об</w:t>
      </w:r>
      <w:r>
        <w:rPr>
          <w:color w:val="000000"/>
        </w:rPr>
        <w:softHyphen/>
        <w:t>разец (сообщать краткие сведения о себе; запрашивать анало</w:t>
      </w:r>
      <w:r>
        <w:rPr>
          <w:color w:val="000000"/>
        </w:rPr>
        <w:softHyphen/>
        <w:t>гичную информацию о нём; выражать благодарность и т. д.). Объём личного письма — 100—140 слов, включая адрес.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Языковые знания и навыки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Орфография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Фонетическая сторона речи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Навыки адекватного произношения и различения на слух всех звуков изучаемого второго иностранного языка. Соблюдение уда</w:t>
      </w:r>
      <w:r>
        <w:rPr>
          <w:color w:val="000000"/>
        </w:rPr>
        <w:softHyphen/>
        <w:t>рения и интонации в словах и фразах, ритмико-интонационные навыки произношения различных типов предложений.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лексическими единицами, обслуживающими но</w:t>
      </w:r>
      <w:r>
        <w:rPr>
          <w:color w:val="000000"/>
        </w:rPr>
        <w:softHyphen/>
        <w:t>вые темы, проблемы и ситуации общения в пределах тематики основной школы, в объёме около 1000 единиц. Лексические единицы включают устойчивые словосочетания, оценочную лексику, реплики-клише речевого этикета.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Основные способы словообразования: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 аффиксация: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существительных с суффиксами </w:t>
      </w:r>
      <w:r>
        <w:rPr>
          <w:i/>
          <w:iCs/>
          <w:color w:val="000000"/>
        </w:rPr>
        <w:t>-ung (die Lösung, die Ver</w:t>
      </w:r>
      <w:r>
        <w:rPr>
          <w:i/>
          <w:iCs/>
          <w:color w:val="000000"/>
        </w:rPr>
        <w:softHyphen/>
        <w:t>einigung); -keit (die Feindlichkeit); -heit (die Einheit); -schaft (die Gesellschaft); -um (das Datum); -or (der Doktor); -ik (die Mathe</w:t>
      </w:r>
      <w:r>
        <w:rPr>
          <w:i/>
          <w:iCs/>
          <w:color w:val="000000"/>
        </w:rPr>
        <w:softHyphen/>
        <w:t>matik); -e (die Liebe), -er (der Wissenschaftler); -ie (die Biologie);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прилагательных с суффиксами </w:t>
      </w:r>
      <w:r>
        <w:rPr>
          <w:i/>
          <w:iCs/>
          <w:color w:val="000000"/>
        </w:rPr>
        <w:t>-ig (wichtig); -lieh (glcklich); -isch (typisch); -los (arbeitslos); -sam (langsam); -bar (wunderbar);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• </w:t>
      </w:r>
      <w:r>
        <w:rPr>
          <w:color w:val="000000"/>
        </w:rPr>
        <w:t>существительных и прилагательных с префиксом </w:t>
      </w:r>
      <w:r>
        <w:rPr>
          <w:i/>
          <w:iCs/>
          <w:color w:val="000000"/>
        </w:rPr>
        <w:t>un- (das Ungн ck, ungн cklich);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существительных и глаголов с префиксами: </w:t>
      </w:r>
      <w:r>
        <w:rPr>
          <w:i/>
          <w:iCs/>
          <w:color w:val="000000"/>
        </w:rPr>
        <w:t>vor- (der Vor</w:t>
      </w:r>
      <w:r>
        <w:rPr>
          <w:i/>
          <w:iCs/>
          <w:color w:val="000000"/>
        </w:rPr>
        <w:softHyphen/>
        <w:t>ort, vorbereiten); mit- (die Mitverantwortung, mitspielen);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глаголов с отделяемыми и неотделяемыми приставками </w:t>
      </w:r>
      <w:proofErr w:type="gramStart"/>
      <w:r>
        <w:rPr>
          <w:color w:val="000000"/>
        </w:rPr>
        <w:t>и другими словами</w:t>
      </w:r>
      <w:proofErr w:type="gramEnd"/>
      <w:r>
        <w:rPr>
          <w:color w:val="000000"/>
        </w:rPr>
        <w:t> в функции приставок типа</w:t>
      </w:r>
      <w:r>
        <w:rPr>
          <w:i/>
          <w:iCs/>
          <w:color w:val="000000"/>
        </w:rPr>
        <w:t>erz hlen, wegwer</w:t>
      </w:r>
      <w:r>
        <w:rPr>
          <w:i/>
          <w:iCs/>
          <w:color w:val="000000"/>
        </w:rPr>
        <w:softHyphen/>
        <w:t>fen.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словосложение: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существительное + существительное </w:t>
      </w:r>
      <w:r>
        <w:rPr>
          <w:i/>
          <w:iCs/>
          <w:color w:val="000000"/>
        </w:rPr>
        <w:t>(das Arbeitszimmer);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прилагательное + прилагательное </w:t>
      </w:r>
      <w:r>
        <w:rPr>
          <w:i/>
          <w:iCs/>
          <w:color w:val="000000"/>
        </w:rPr>
        <w:t>(dunkelblau, hellblond);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прилагательное + существительное </w:t>
      </w:r>
      <w:r>
        <w:rPr>
          <w:i/>
          <w:iCs/>
          <w:color w:val="000000"/>
        </w:rPr>
        <w:t>(die Fremdsprache);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глагол + существительное </w:t>
      </w:r>
      <w:r>
        <w:rPr>
          <w:i/>
          <w:iCs/>
          <w:color w:val="000000"/>
        </w:rPr>
        <w:t>(die Schwimmhalle);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конверсия (переход одной части речи в другую):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образование существительных от прилагательных </w:t>
      </w:r>
      <w:r>
        <w:rPr>
          <w:i/>
          <w:iCs/>
          <w:color w:val="000000"/>
        </w:rPr>
        <w:t>(das Blau, der Junge);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образование существительных от глаголов </w:t>
      </w:r>
      <w:r>
        <w:rPr>
          <w:i/>
          <w:iCs/>
          <w:color w:val="000000"/>
        </w:rPr>
        <w:t>(das Lernen, das Lesen).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Интернациональные слова </w:t>
      </w:r>
      <w:r>
        <w:rPr>
          <w:i/>
          <w:iCs/>
          <w:color w:val="000000"/>
        </w:rPr>
        <w:t>(der Globus, der Computer). </w:t>
      </w:r>
      <w:r>
        <w:rPr>
          <w:color w:val="000000"/>
        </w:rPr>
        <w:t>Пред</w:t>
      </w:r>
      <w:r>
        <w:rPr>
          <w:color w:val="000000"/>
        </w:rPr>
        <w:softHyphen/>
        <w:t>ставления о синонимии, антонимии, лексической сочетаемо</w:t>
      </w:r>
      <w:r>
        <w:rPr>
          <w:color w:val="000000"/>
        </w:rPr>
        <w:softHyphen/>
        <w:t>сти, многозначности.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Грамматическая сторона речи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Знакомство с новыми грамматическими явлениями.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Уровень овладения конкретным грамматическим явлением (продуктивно-рецептивно или рецептивно) указывается в гра</w:t>
      </w:r>
      <w:r>
        <w:rPr>
          <w:color w:val="000000"/>
        </w:rPr>
        <w:softHyphen/>
        <w:t>фе «Характеристика основных видов деятельности учащихся» в тематическом планировании.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Нераспространённые и распространённые предложения: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безличные предложения </w:t>
      </w:r>
      <w:r>
        <w:rPr>
          <w:i/>
          <w:iCs/>
          <w:color w:val="000000"/>
        </w:rPr>
        <w:t>(Es ist warm. Es ist Sommer);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предложения с глаголами </w:t>
      </w:r>
      <w:r>
        <w:rPr>
          <w:i/>
          <w:iCs/>
          <w:color w:val="000000"/>
        </w:rPr>
        <w:t>legen, stellen, hängen, </w:t>
      </w:r>
      <w:r>
        <w:rPr>
          <w:color w:val="000000"/>
        </w:rPr>
        <w:t>требую</w:t>
      </w:r>
      <w:r>
        <w:rPr>
          <w:color w:val="000000"/>
        </w:rPr>
        <w:softHyphen/>
        <w:t>щими после себя дополнение в </w:t>
      </w:r>
      <w:r>
        <w:rPr>
          <w:i/>
          <w:iCs/>
          <w:color w:val="000000"/>
        </w:rPr>
        <w:t>Akkusativ </w:t>
      </w:r>
      <w:r>
        <w:rPr>
          <w:color w:val="000000"/>
        </w:rPr>
        <w:t>и обстоятельство места при ответе на вопрос </w:t>
      </w:r>
      <w:r>
        <w:rPr>
          <w:i/>
          <w:iCs/>
          <w:color w:val="000000"/>
        </w:rPr>
        <w:t>Wohin? (Ich hänge das Bild an die Wand);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предложения с глаголами </w:t>
      </w:r>
      <w:r>
        <w:rPr>
          <w:i/>
          <w:iCs/>
          <w:color w:val="000000"/>
        </w:rPr>
        <w:t>beginnen, raten, vorhaben </w:t>
      </w:r>
      <w:r>
        <w:rPr>
          <w:color w:val="000000"/>
        </w:rPr>
        <w:t>и др., требующими после себя </w:t>
      </w:r>
      <w:r>
        <w:rPr>
          <w:i/>
          <w:iCs/>
          <w:color w:val="000000"/>
        </w:rPr>
        <w:t>Infinitiv </w:t>
      </w:r>
      <w:r>
        <w:rPr>
          <w:color w:val="000000"/>
        </w:rPr>
        <w:t>с </w:t>
      </w:r>
      <w:r>
        <w:rPr>
          <w:i/>
          <w:iCs/>
          <w:color w:val="000000"/>
        </w:rPr>
        <w:t>zu;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побудительные предложения типа </w:t>
      </w:r>
      <w:r>
        <w:rPr>
          <w:i/>
          <w:iCs/>
          <w:color w:val="000000"/>
        </w:rPr>
        <w:t>Lesen wir! Wollen wir </w:t>
      </w:r>
      <w:proofErr w:type="gramStart"/>
      <w:r>
        <w:rPr>
          <w:i/>
          <w:iCs/>
          <w:color w:val="000000"/>
        </w:rPr>
        <w:t>lesen!;</w:t>
      </w:r>
      <w:proofErr w:type="gramEnd"/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все типы вопросительных предложений;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предложения с неопределённо-личным местоимением </w:t>
      </w:r>
      <w:r>
        <w:rPr>
          <w:i/>
          <w:iCs/>
          <w:color w:val="000000"/>
        </w:rPr>
        <w:t>man (Man schmückt die Stadt vor Weihnachten);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предложения с инфинитивной группой </w:t>
      </w:r>
      <w:r>
        <w:rPr>
          <w:i/>
          <w:iCs/>
          <w:color w:val="000000"/>
        </w:rPr>
        <w:t>um ... zu (Er lernt Deutsch, um deutsche Bü cher zu lesen);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сложносочинённые предложения с союзами </w:t>
      </w:r>
      <w:r>
        <w:rPr>
          <w:i/>
          <w:iCs/>
          <w:color w:val="000000"/>
        </w:rPr>
        <w:t>denn, darum, deshalb (Ihm gefällt das Dorfleben, denn er kann hier viel Zeit in der frischen Luft verbringen).</w:t>
      </w:r>
    </w:p>
    <w:p w:rsidR="00BB665C" w:rsidRP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сложноподчинённые предложения с союзами </w:t>
      </w:r>
      <w:r>
        <w:rPr>
          <w:i/>
          <w:iCs/>
          <w:color w:val="000000"/>
        </w:rPr>
        <w:t>dass, ob </w:t>
      </w:r>
      <w:r>
        <w:rPr>
          <w:color w:val="000000"/>
        </w:rPr>
        <w:t>и др. </w:t>
      </w:r>
      <w:r w:rsidRPr="00BB665C">
        <w:rPr>
          <w:i/>
          <w:iCs/>
          <w:color w:val="000000"/>
          <w:lang w:val="en-US"/>
        </w:rPr>
        <w:t>(</w:t>
      </w:r>
      <w:proofErr w:type="spellStart"/>
      <w:r w:rsidRPr="00BB665C">
        <w:rPr>
          <w:i/>
          <w:iCs/>
          <w:color w:val="000000"/>
          <w:lang w:val="en-US"/>
        </w:rPr>
        <w:t>Er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sagt</w:t>
      </w:r>
      <w:proofErr w:type="spellEnd"/>
      <w:r w:rsidRPr="00BB665C">
        <w:rPr>
          <w:i/>
          <w:iCs/>
          <w:color w:val="000000"/>
          <w:lang w:val="en-US"/>
        </w:rPr>
        <w:t xml:space="preserve">, </w:t>
      </w:r>
      <w:proofErr w:type="spellStart"/>
      <w:r w:rsidRPr="00BB665C">
        <w:rPr>
          <w:i/>
          <w:iCs/>
          <w:color w:val="000000"/>
          <w:lang w:val="en-US"/>
        </w:rPr>
        <w:t>dass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er</w:t>
      </w:r>
      <w:proofErr w:type="spellEnd"/>
      <w:r w:rsidRPr="00BB665C">
        <w:rPr>
          <w:i/>
          <w:iCs/>
          <w:color w:val="000000"/>
          <w:lang w:val="en-US"/>
        </w:rPr>
        <w:t xml:space="preserve"> gut in </w:t>
      </w:r>
      <w:proofErr w:type="spellStart"/>
      <w:r w:rsidRPr="00BB665C">
        <w:rPr>
          <w:i/>
          <w:iCs/>
          <w:color w:val="000000"/>
          <w:lang w:val="en-US"/>
        </w:rPr>
        <w:t>Mathe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ist</w:t>
      </w:r>
      <w:proofErr w:type="spellEnd"/>
      <w:r w:rsidRPr="00BB665C">
        <w:rPr>
          <w:i/>
          <w:iCs/>
          <w:color w:val="000000"/>
          <w:lang w:val="en-US"/>
        </w:rPr>
        <w:t>);</w:t>
      </w:r>
    </w:p>
    <w:p w:rsidR="00BB665C" w:rsidRP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BB665C">
        <w:rPr>
          <w:rFonts w:ascii="Arial" w:hAnsi="Arial" w:cs="Arial"/>
          <w:color w:val="000000"/>
          <w:sz w:val="21"/>
          <w:szCs w:val="21"/>
          <w:lang w:val="en-US"/>
        </w:rPr>
        <w:t>• </w:t>
      </w:r>
      <w:r>
        <w:rPr>
          <w:color w:val="000000"/>
        </w:rPr>
        <w:t>сложноподчинённые</w:t>
      </w:r>
      <w:r w:rsidRPr="00BB665C">
        <w:rPr>
          <w:color w:val="000000"/>
          <w:lang w:val="en-US"/>
        </w:rPr>
        <w:t> </w:t>
      </w:r>
      <w:r>
        <w:rPr>
          <w:color w:val="000000"/>
        </w:rPr>
        <w:t>предложения</w:t>
      </w:r>
      <w:r w:rsidRPr="00BB665C">
        <w:rPr>
          <w:color w:val="000000"/>
          <w:lang w:val="en-US"/>
        </w:rPr>
        <w:t> </w:t>
      </w:r>
      <w:r>
        <w:rPr>
          <w:color w:val="000000"/>
        </w:rPr>
        <w:t>причины</w:t>
      </w:r>
      <w:r w:rsidRPr="00BB665C">
        <w:rPr>
          <w:color w:val="000000"/>
          <w:lang w:val="en-US"/>
        </w:rPr>
        <w:t> </w:t>
      </w:r>
      <w:r>
        <w:rPr>
          <w:color w:val="000000"/>
        </w:rPr>
        <w:t>с</w:t>
      </w:r>
      <w:r w:rsidRPr="00BB665C">
        <w:rPr>
          <w:color w:val="000000"/>
          <w:lang w:val="en-US"/>
        </w:rPr>
        <w:t> </w:t>
      </w:r>
      <w:r>
        <w:rPr>
          <w:color w:val="000000"/>
        </w:rPr>
        <w:t>союзами</w:t>
      </w:r>
      <w:r w:rsidRPr="00BB665C">
        <w:rPr>
          <w:color w:val="000000"/>
          <w:lang w:val="en-US"/>
        </w:rPr>
        <w:t> </w:t>
      </w:r>
      <w:proofErr w:type="spellStart"/>
      <w:r w:rsidRPr="00BB665C">
        <w:rPr>
          <w:i/>
          <w:iCs/>
          <w:color w:val="000000"/>
          <w:lang w:val="en-US"/>
        </w:rPr>
        <w:t>weil</w:t>
      </w:r>
      <w:proofErr w:type="spellEnd"/>
      <w:r w:rsidRPr="00BB665C">
        <w:rPr>
          <w:i/>
          <w:iCs/>
          <w:color w:val="000000"/>
          <w:lang w:val="en-US"/>
        </w:rPr>
        <w:t>, da (</w:t>
      </w:r>
      <w:proofErr w:type="spellStart"/>
      <w:r w:rsidRPr="00BB665C">
        <w:rPr>
          <w:i/>
          <w:iCs/>
          <w:color w:val="000000"/>
          <w:lang w:val="en-US"/>
        </w:rPr>
        <w:t>Er</w:t>
      </w:r>
      <w:proofErr w:type="spellEnd"/>
      <w:r w:rsidRPr="00BB665C">
        <w:rPr>
          <w:i/>
          <w:iCs/>
          <w:color w:val="000000"/>
          <w:lang w:val="en-US"/>
        </w:rPr>
        <w:t xml:space="preserve"> hat </w:t>
      </w:r>
      <w:proofErr w:type="spellStart"/>
      <w:r w:rsidRPr="00BB665C">
        <w:rPr>
          <w:i/>
          <w:iCs/>
          <w:color w:val="000000"/>
          <w:lang w:val="en-US"/>
        </w:rPr>
        <w:t>heute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keine</w:t>
      </w:r>
      <w:proofErr w:type="spellEnd"/>
      <w:r w:rsidRPr="00BB665C">
        <w:rPr>
          <w:i/>
          <w:iCs/>
          <w:color w:val="000000"/>
          <w:lang w:val="en-US"/>
        </w:rPr>
        <w:t xml:space="preserve"> Zeit, </w:t>
      </w:r>
      <w:proofErr w:type="spellStart"/>
      <w:r w:rsidRPr="00BB665C">
        <w:rPr>
          <w:i/>
          <w:iCs/>
          <w:color w:val="000000"/>
          <w:lang w:val="en-US"/>
        </w:rPr>
        <w:t>weil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er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viele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Hausaufgaben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machen</w:t>
      </w:r>
      <w:proofErr w:type="spellEnd"/>
      <w:r w:rsidRPr="00BB665C">
        <w:rPr>
          <w:i/>
          <w:iCs/>
          <w:color w:val="000000"/>
          <w:lang w:val="en-US"/>
        </w:rPr>
        <w:t xml:space="preserve"> muss);</w:t>
      </w:r>
    </w:p>
    <w:p w:rsidR="00BB665C" w:rsidRP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BB665C">
        <w:rPr>
          <w:rFonts w:ascii="Arial" w:hAnsi="Arial" w:cs="Arial"/>
          <w:color w:val="000000"/>
          <w:sz w:val="21"/>
          <w:szCs w:val="21"/>
          <w:lang w:val="en-US"/>
        </w:rPr>
        <w:lastRenderedPageBreak/>
        <w:t>• </w:t>
      </w:r>
      <w:r>
        <w:rPr>
          <w:color w:val="000000"/>
        </w:rPr>
        <w:t>сложноподчинённые</w:t>
      </w:r>
      <w:r w:rsidRPr="00BB665C">
        <w:rPr>
          <w:color w:val="000000"/>
          <w:lang w:val="en-US"/>
        </w:rPr>
        <w:t> </w:t>
      </w:r>
      <w:r>
        <w:rPr>
          <w:color w:val="000000"/>
        </w:rPr>
        <w:t>предложения</w:t>
      </w:r>
      <w:r w:rsidRPr="00BB665C">
        <w:rPr>
          <w:color w:val="000000"/>
          <w:lang w:val="en-US"/>
        </w:rPr>
        <w:t> </w:t>
      </w:r>
      <w:r>
        <w:rPr>
          <w:color w:val="000000"/>
        </w:rPr>
        <w:t>с</w:t>
      </w:r>
      <w:r w:rsidRPr="00BB665C">
        <w:rPr>
          <w:color w:val="000000"/>
          <w:lang w:val="en-US"/>
        </w:rPr>
        <w:t> </w:t>
      </w:r>
      <w:r>
        <w:rPr>
          <w:color w:val="000000"/>
        </w:rPr>
        <w:t>условным</w:t>
      </w:r>
      <w:r w:rsidRPr="00BB665C">
        <w:rPr>
          <w:color w:val="000000"/>
          <w:lang w:val="en-US"/>
        </w:rPr>
        <w:t> </w:t>
      </w:r>
      <w:r>
        <w:rPr>
          <w:color w:val="000000"/>
        </w:rPr>
        <w:t>союзом</w:t>
      </w:r>
      <w:r w:rsidRPr="00BB665C">
        <w:rPr>
          <w:color w:val="000000"/>
          <w:lang w:val="en-US"/>
        </w:rPr>
        <w:t> </w:t>
      </w:r>
      <w:proofErr w:type="spellStart"/>
      <w:r w:rsidRPr="00BB665C">
        <w:rPr>
          <w:i/>
          <w:iCs/>
          <w:color w:val="000000"/>
          <w:lang w:val="en-US"/>
        </w:rPr>
        <w:t>wenn</w:t>
      </w:r>
      <w:proofErr w:type="spellEnd"/>
      <w:r w:rsidRPr="00BB665C">
        <w:rPr>
          <w:i/>
          <w:iCs/>
          <w:color w:val="000000"/>
          <w:lang w:val="en-US"/>
        </w:rPr>
        <w:t xml:space="preserve"> (</w:t>
      </w:r>
      <w:proofErr w:type="spellStart"/>
      <w:r w:rsidRPr="00BB665C">
        <w:rPr>
          <w:i/>
          <w:iCs/>
          <w:color w:val="000000"/>
          <w:lang w:val="en-US"/>
        </w:rPr>
        <w:t>Wenn</w:t>
      </w:r>
      <w:proofErr w:type="spellEnd"/>
      <w:r w:rsidRPr="00BB665C">
        <w:rPr>
          <w:i/>
          <w:iCs/>
          <w:color w:val="000000"/>
          <w:lang w:val="en-US"/>
        </w:rPr>
        <w:t xml:space="preserve"> du Lust hast, </w:t>
      </w:r>
      <w:proofErr w:type="spellStart"/>
      <w:r w:rsidRPr="00BB665C">
        <w:rPr>
          <w:i/>
          <w:iCs/>
          <w:color w:val="000000"/>
          <w:lang w:val="en-US"/>
        </w:rPr>
        <w:t>komm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zu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mir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zu</w:t>
      </w:r>
      <w:proofErr w:type="spellEnd"/>
      <w:r w:rsidRPr="00BB665C">
        <w:rPr>
          <w:i/>
          <w:iCs/>
          <w:color w:val="000000"/>
          <w:lang w:val="en-US"/>
        </w:rPr>
        <w:t xml:space="preserve"> </w:t>
      </w:r>
      <w:proofErr w:type="spellStart"/>
      <w:r w:rsidRPr="00BB665C">
        <w:rPr>
          <w:i/>
          <w:iCs/>
          <w:color w:val="000000"/>
          <w:lang w:val="en-US"/>
        </w:rPr>
        <w:t>Besuch</w:t>
      </w:r>
      <w:proofErr w:type="spellEnd"/>
      <w:r w:rsidRPr="00BB665C">
        <w:rPr>
          <w:i/>
          <w:iCs/>
          <w:color w:val="000000"/>
          <w:lang w:val="en-US"/>
        </w:rPr>
        <w:t>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сложноподчинённые предложения с придаточными вре</w:t>
      </w:r>
      <w:r>
        <w:rPr>
          <w:color w:val="000000"/>
        </w:rPr>
        <w:softHyphen/>
        <w:t>мени (с союзами </w:t>
      </w:r>
      <w:r>
        <w:rPr>
          <w:i/>
          <w:iCs/>
          <w:color w:val="000000"/>
        </w:rPr>
        <w:t>wenn, als, nachdem);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сложноподчинённые предложения с придаточными опре</w:t>
      </w:r>
      <w:r>
        <w:rPr>
          <w:color w:val="000000"/>
        </w:rPr>
        <w:softHyphen/>
        <w:t>делительными (с относительными местоимениями </w:t>
      </w:r>
      <w:r>
        <w:rPr>
          <w:i/>
          <w:iCs/>
          <w:color w:val="000000"/>
        </w:rPr>
        <w:t>die, deren, dessen);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сложноподчинённые предложения с придаточными цели (с союзом </w:t>
      </w:r>
      <w:r>
        <w:rPr>
          <w:i/>
          <w:iCs/>
          <w:color w:val="000000"/>
        </w:rPr>
        <w:t>damit);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распознавание структуры предложения по формальным при</w:t>
      </w:r>
      <w:r>
        <w:rPr>
          <w:color w:val="000000"/>
        </w:rPr>
        <w:softHyphen/>
        <w:t>знакам: по наличию/отсутствию инфинитивных оборотов: </w:t>
      </w:r>
      <w:r>
        <w:rPr>
          <w:i/>
          <w:iCs/>
          <w:color w:val="000000"/>
        </w:rPr>
        <w:t>um ... zu + Infinitiv, statt ... zu + Infinitiv, ohne ... zu + Infinitiv);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слабые и сильные глаголы со вспомогательным глаголом </w:t>
      </w:r>
      <w:r>
        <w:rPr>
          <w:i/>
          <w:iCs/>
          <w:color w:val="000000"/>
        </w:rPr>
        <w:t>haben </w:t>
      </w:r>
      <w:r>
        <w:rPr>
          <w:color w:val="000000"/>
        </w:rPr>
        <w:t>в </w:t>
      </w:r>
      <w:r>
        <w:rPr>
          <w:i/>
          <w:iCs/>
          <w:color w:val="000000"/>
        </w:rPr>
        <w:t>Perfekt;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сильные глаголы со вспомогательным глаголом </w:t>
      </w:r>
      <w:r>
        <w:rPr>
          <w:i/>
          <w:iCs/>
          <w:color w:val="000000"/>
        </w:rPr>
        <w:t>sein </w:t>
      </w:r>
      <w:r>
        <w:rPr>
          <w:color w:val="000000"/>
        </w:rPr>
        <w:t>в </w:t>
      </w:r>
      <w:r>
        <w:rPr>
          <w:i/>
          <w:iCs/>
          <w:color w:val="000000"/>
        </w:rPr>
        <w:t>Perfekt (kommen, fahren, gehen);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i/>
          <w:iCs/>
          <w:color w:val="000000"/>
        </w:rPr>
        <w:t>Präteritum </w:t>
      </w:r>
      <w:r>
        <w:rPr>
          <w:color w:val="000000"/>
        </w:rPr>
        <w:t>слабых и сильных глаголов, а также вспомога</w:t>
      </w:r>
      <w:r>
        <w:rPr>
          <w:color w:val="000000"/>
        </w:rPr>
        <w:softHyphen/>
        <w:t>тельных и модальных глаголов;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глаголы с отделяемыми и неотделяемыми приставками </w:t>
      </w:r>
      <w:r>
        <w:rPr>
          <w:i/>
          <w:iCs/>
          <w:color w:val="000000"/>
        </w:rPr>
        <w:t>Präsens, Perfekt, Präteritum, Futur (</w:t>
      </w:r>
      <w:proofErr w:type="gramStart"/>
      <w:r>
        <w:rPr>
          <w:i/>
          <w:iCs/>
          <w:color w:val="000000"/>
        </w:rPr>
        <w:t>anfangen,beschreiben</w:t>
      </w:r>
      <w:proofErr w:type="gramEnd"/>
      <w:r>
        <w:rPr>
          <w:i/>
          <w:iCs/>
          <w:color w:val="000000"/>
        </w:rPr>
        <w:t>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временные формы в </w:t>
      </w:r>
      <w:r>
        <w:rPr>
          <w:i/>
          <w:iCs/>
          <w:color w:val="000000"/>
        </w:rPr>
        <w:t>Passiv (Präsens, Präteritum);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местоименные наречия </w:t>
      </w:r>
      <w:r>
        <w:rPr>
          <w:i/>
          <w:iCs/>
          <w:color w:val="000000"/>
        </w:rPr>
        <w:t>(worüber, darüber, womit, damit);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возвратные глаголы в основных временных формах </w:t>
      </w:r>
      <w:r>
        <w:rPr>
          <w:i/>
          <w:iCs/>
          <w:color w:val="000000"/>
        </w:rPr>
        <w:t>Präsens, Perfekt, Präteritum (sich anziehen, sichwaschen);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распознавание и употребление в речи определённо</w:t>
      </w:r>
      <w:r>
        <w:rPr>
          <w:color w:val="000000"/>
        </w:rPr>
        <w:softHyphen/>
        <w:t>го, неопределённого и нулевого артиклей, склонения суще</w:t>
      </w:r>
      <w:r>
        <w:rPr>
          <w:color w:val="000000"/>
        </w:rPr>
        <w:softHyphen/>
        <w:t>ствительных нарицательных; склонения прилагательных и наречий; предлогов, имеющих двойное управление, пред</w:t>
      </w:r>
      <w:r>
        <w:rPr>
          <w:color w:val="000000"/>
        </w:rPr>
        <w:softHyphen/>
        <w:t>логов, требующих </w:t>
      </w:r>
      <w:r>
        <w:rPr>
          <w:i/>
          <w:iCs/>
          <w:color w:val="000000"/>
        </w:rPr>
        <w:t>Dativ, </w:t>
      </w:r>
      <w:r>
        <w:rPr>
          <w:color w:val="000000"/>
        </w:rPr>
        <w:t>предлогов, требующих </w:t>
      </w:r>
      <w:r>
        <w:rPr>
          <w:i/>
          <w:iCs/>
          <w:color w:val="000000"/>
        </w:rPr>
        <w:t>Akkusativ;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местоимения: личные, притяжательные, неопределённые </w:t>
      </w:r>
      <w:r>
        <w:rPr>
          <w:i/>
          <w:iCs/>
          <w:color w:val="000000"/>
        </w:rPr>
        <w:t>(jemand, niemand);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i/>
          <w:iCs/>
          <w:color w:val="000000"/>
        </w:rPr>
        <w:t>Plusquamperfekt </w:t>
      </w:r>
      <w:r>
        <w:rPr>
          <w:color w:val="000000"/>
        </w:rPr>
        <w:t>и употребление его в речи при согласо</w:t>
      </w:r>
      <w:r>
        <w:rPr>
          <w:color w:val="000000"/>
        </w:rPr>
        <w:softHyphen/>
        <w:t>вании времён;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количественные числительные и порядковые числи</w:t>
      </w:r>
      <w:r>
        <w:rPr>
          <w:color w:val="000000"/>
        </w:rPr>
        <w:softHyphen/>
        <w:t>тельные.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Социокультурные знания и умения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 осуществлять межличностное и межкультурное об</w:t>
      </w:r>
      <w:r>
        <w:rPr>
          <w:color w:val="000000"/>
        </w:rPr>
        <w:softHyphen/>
        <w:t>щение, используя знания о национально-культурных особенностях своей страны и страны/стран изучаемого языка, по</w:t>
      </w:r>
      <w:r>
        <w:rPr>
          <w:color w:val="000000"/>
        </w:rPr>
        <w:softHyphen/>
        <w:t>лученные на уроках второго иностранного языка и в процессе изучения других предметов (знания межпредметного характе</w:t>
      </w:r>
      <w:r>
        <w:rPr>
          <w:color w:val="000000"/>
        </w:rPr>
        <w:softHyphen/>
        <w:t>ра). Это предполагает овладение: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знаниями о значении родного и иностранных языков в современном мире;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сведениями о социокультурном портрете стран, говоря</w:t>
      </w:r>
      <w:r>
        <w:rPr>
          <w:color w:val="000000"/>
        </w:rPr>
        <w:softHyphen/>
        <w:t>щих на изучаемом иностранном языке, их символике и куль</w:t>
      </w:r>
      <w:r>
        <w:rPr>
          <w:color w:val="000000"/>
        </w:rPr>
        <w:softHyphen/>
        <w:t>турном наследии;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употребительной фоновой лексикой и реалиями страны изучаемого языка: традициями (в питании, проведении выход</w:t>
      </w:r>
      <w:r>
        <w:rPr>
          <w:color w:val="000000"/>
        </w:rPr>
        <w:softHyphen/>
        <w:t>ных дней, основных национальных праздников), распростра</w:t>
      </w:r>
      <w:r>
        <w:rPr>
          <w:color w:val="000000"/>
        </w:rPr>
        <w:softHyphen/>
        <w:t>нёнными образцами фольклора;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 xml:space="preserve">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</w:t>
      </w:r>
      <w:r>
        <w:rPr>
          <w:color w:val="000000"/>
        </w:rPr>
        <w:lastRenderedPageBreak/>
        <w:t>культуру); о некоторых про</w:t>
      </w:r>
      <w:r>
        <w:rPr>
          <w:color w:val="000000"/>
        </w:rPr>
        <w:softHyphen/>
        <w:t>изведениях художественной литературы на изучаемом ино</w:t>
      </w:r>
      <w:r>
        <w:rPr>
          <w:color w:val="000000"/>
        </w:rPr>
        <w:softHyphen/>
        <w:t>странном языке;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умением распознавать и употреблять в устной и письмен</w:t>
      </w:r>
      <w:r>
        <w:rPr>
          <w:color w:val="000000"/>
        </w:rPr>
        <w:softHyphen/>
        <w:t>ной речи в ситуациях формального и неформального общения основные нормы речевого этикета, принятые в странах изучае</w:t>
      </w:r>
      <w:r>
        <w:rPr>
          <w:color w:val="000000"/>
        </w:rPr>
        <w:softHyphen/>
        <w:t>мого языка (реплики-клише, наиболее распространённую оце</w:t>
      </w:r>
      <w:r>
        <w:rPr>
          <w:color w:val="000000"/>
        </w:rPr>
        <w:softHyphen/>
        <w:t>ночную лексику);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умениями представлять родную страну и культуру на ино</w:t>
      </w:r>
      <w:r>
        <w:rPr>
          <w:color w:val="000000"/>
        </w:rPr>
        <w:softHyphen/>
        <w:t>странном языке; оказывать помощь зарубежным гостям в на</w:t>
      </w:r>
      <w:r>
        <w:rPr>
          <w:color w:val="000000"/>
        </w:rPr>
        <w:softHyphen/>
        <w:t>шей стране в ситуациях повседневного общения.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Компенсаторные умения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переспрашивать, просить повторить, уточняя значение незнакомых слов;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использовать в качестве опоры при порождении соб</w:t>
      </w:r>
      <w:r>
        <w:rPr>
          <w:color w:val="000000"/>
        </w:rPr>
        <w:softHyphen/>
        <w:t>ственных высказываний ключевые слова, план к тексту, тема</w:t>
      </w:r>
      <w:r>
        <w:rPr>
          <w:color w:val="000000"/>
        </w:rPr>
        <w:softHyphen/>
        <w:t>тический словарь ит. д.;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прогнозировать содержание текста на основе заголовка, предварительно поставленных вопросов;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догадываться о значении незнакомых слов по контексту, по используемым собеседником жестам и мимике;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использовать синонимы, антонимы, описания понятия при дефиците языковых средств.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Общеучебные умения и универсальные способы деятельности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Формируются умения: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работать с информацией: сокращение, расширение уст</w:t>
      </w:r>
      <w:r>
        <w:rPr>
          <w:color w:val="000000"/>
        </w:rPr>
        <w:softHyphen/>
        <w:t>ной и письменной информации, создание второго текста по аналогии, заполнение таблиц;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работать с прослушанным и письменным текстом: извлече</w:t>
      </w:r>
      <w:r>
        <w:rPr>
          <w:color w:val="000000"/>
        </w:rPr>
        <w:softHyphen/>
        <w:t>ние основной информации, извлечение запрашиваемой или нуж</w:t>
      </w:r>
      <w:r>
        <w:rPr>
          <w:color w:val="000000"/>
        </w:rPr>
        <w:softHyphen/>
        <w:t>ной информации, извлечение полной и точной информации;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самостоятельно работать, рационально организовывая свой труд в классе и дома.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Специальные учебные умения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Формируются умения: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находить ключевые слова и социокультурные реалии при работе с текстом;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семантизировать слова на основе языковой догадки;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осуществлять словообразовательный анализ слов;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выборочно использовать перевод;</w:t>
      </w:r>
    </w:p>
    <w:p w:rsidR="00BB665C" w:rsidRDefault="00BB665C" w:rsidP="00BB665C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пользоваться двуязычным и толковым словарями.</w:t>
      </w:r>
    </w:p>
    <w:p w:rsidR="000A4E87" w:rsidRDefault="000A4E87" w:rsidP="000A4E8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A4E87">
        <w:rPr>
          <w:rFonts w:ascii="Times New Roman" w:hAnsi="Times New Roman" w:cs="Times New Roman"/>
          <w:b/>
          <w:bCs/>
          <w:sz w:val="28"/>
          <w:szCs w:val="28"/>
        </w:rPr>
        <w:t xml:space="preserve">6. Тематическое планирование с определением основных видов учебной </w:t>
      </w:r>
      <w:proofErr w:type="gramStart"/>
      <w:r w:rsidRPr="000A4E87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8E2148" w:rsidRPr="008E2148" w:rsidRDefault="00BB683E" w:rsidP="008E2148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E2148"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планирование. Немецкий язык. 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(9)</w:t>
      </w:r>
      <w:r w:rsidR="008E2148"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p w:rsidR="008E2148" w:rsidRPr="008E2148" w:rsidRDefault="008E2148" w:rsidP="008E2148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F90BEE" w:rsidRDefault="00F90BEE" w:rsidP="008E214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Название главы/ кол-во часов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Характеристика учебной деятельности учащихся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Знакомство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приветствовать людей; представляться и говорить, где живут; заполнять анкету; произносить имя по буквам;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говорить, что они любят.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местоимения: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ich, du, Sie.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 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heißen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wohnen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mögen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,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sein.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с вопросительным словом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(wie, was, wo, woher)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 ответы на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них.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слов; интонация простого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этикетный диалог в ситуации бытового общения (приветствуют, прощаются, узнают, как дела, знакомятся, расспрашивают о возрасте).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Воспроизводят графически и каллиграфически корректно все буквы немецкого алфавита и основные буквосочетания.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на слух и адекватно произносят все звуки немецкого языка.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правильное ударение в словах и фразах,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глаголы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heißen, wohnen, mögen, sein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 утвердительных и вопросительных предложениях в первом, втором лице и вежливой форме.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Заполняют анкету.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пишут по образцу сообщения в чате.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достопримечательностями и формулами приветствия немецкоязычных стран.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Мой класс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 от 0 до 1000; диктовать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телефонные номера; говорить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 людях и предметах; говорить,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что они любят, а что нет.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Личные местоимения: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er/sie, wir, ihr.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 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kommen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heißen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mögen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, sein.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Определённый и неопределённый артикли: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der, das, die, ein, eine.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Притяжательные местоимения: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mein, dein.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Предлоги: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in, auf.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Числа; школьные принадлежности;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 некоторых школьных предметов.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Ударение в предложении; интонация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вопросительного предложения; словарное ударение.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диалог-расспрос (о том, какие школьные предметы нравятся, какие нет).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своём друге/своей подруге.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Воспроизводят наизусть тексты рифмовок.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 и небольшие доступные тексты в аудиозаписи,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построенные на изученном языковом материале: краткие диалоги, рифмовки, песни.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Вербально или невербально реагируют на услышанное.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и произносят цифры и группы цифр.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телефонные номера.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Произносят имена и фамилии по буквам.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читают вслух небольшие тексты, построенные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небольшой рассказ о себе, своём друге/своей подруге с опорой на образец.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правильное ударение в словах и фразах,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спряжение известных глаголов в утвердительных и вопросительных предложениях,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определённые и неопределённые артикли в ед. числе, притяжательные местоимения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mein, dein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, числительные (количественные от 1 до 1000).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Животные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 животных; проводить интервью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 классе; понимать текст о животных; описывать животных; называть цвета.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Спряжение глаголов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haben, sein.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без вопросительного слова.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Винительный падеж.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Множественное число существительных.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 животных, цветов, континентов и частей света.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Словарное ударение, краткие и долгие гласные.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диалог-расспрос (о животных).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(о своих животных).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 и небольшие доступные тексты в аудиозаписи, построенные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читают вслух небольшие тексты, построенные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небольшой рассказ о себе, своих игрушках, о том, что они умеют делать, с опорой на образец.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правильное ударение в словах и предложениях,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Проводят интервью о любимых животных и сообщения на основе собранного материала.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винительный падеж и множественное число существительных, вопросы без вопросительного слова.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Маленькая перемена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учебные плакаты.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диалоги, 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воспроизводят стихотворение.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Играют в грамматические игры.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Тренируют эмоционально окрашенное произношение.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и реагируют на услышанное.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Играют и повторяют.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страноведческий проект.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Мой день в школе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дни недели и время суток; описывать свой распорядок дня; понимать и составлять тексты о школе.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Указание времени.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слов в предложениях с указанием времени.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Предлоги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um, von … bis, am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 часов, времени суток, дней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недели, школьных предметов.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Краткая и долгая гласная.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себе, включая информацию о школьных уроках, с указанием времени.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электронное письмо о себе по образцу.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Читают, понимают и составляют своё расписание уроков с указанием дней недели и времени.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Вербально или невербально реагируют на услышанное.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правильное ударение в словах и предложениях,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и выразительно читают стихотворение.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предложения с указанием времени, соблюдая правильный порядок слов и временные предлоги.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распорядке дня.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страноведческой информацией о школе в немецкоязычных странах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Хобби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хобби; договариваться о встрече; говорить, что они умеют, а что нет; спрашивать разрешения; читать и описывать статистические данные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с изменяемой корневой гласной: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fahren, lesen, sehen.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Модальный глагол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können.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с отделяемой приставкой, рамочная конструкция.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Краткая и долгая гласная.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диалоги о своём хобби, о том, что умеют и не умеют делать.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своём хобби, 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Договариваются о встрече. Спрашивают разрешения, используя модальные глаголы.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высказывания одноклассников.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предложения с правильным фразовым и логическим ударением.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правильное ударение в словах и предложениях,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описывают статистическую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глаголы с отделяемыми приставками, соблюдая рамочную конструкцию.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Моя семья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картинку; рассказывать о семье; понимать текст о семье; говорить о профессиях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Притяжательные местоимения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sein, ihr, unser.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Профессии мужского и женского рода, слова, обозначающие родство.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Произношение окончаний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–er, -e.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своей семье, используя в том числе и названия профессий.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 картинки.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диалоги о семье, составляют мини-диалоги по образцу.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понимают небольшие тексты, построенные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притяжательные местоимения.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предложения с правильным фразовым и логическим ударением.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 и небольшие доступные тексты в аудиозаписи, построенные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описывают статистическую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со страноведческой информацией о семьях в Германии.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Сколько это стоит?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цену; говорить, что они хотели бы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купить; рассказывать о том, что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им нравится, а что нет; находить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 в тексте.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Спряжение глаголов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essen, treffen, möchten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, порядок слов в предложении: рамочная конструкция.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Словосочетания, дифтонги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ei, au, eu.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немецкой традицией составления списка подарков ко дню рождения и пишут аналогичные списки.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Обсуждают подарки друзьям ко дню рождения, учитывая их стоимость и пожелания друзей.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тексты и находят запрашиваемую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тексты с полным пониманием, используя словарь.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Большая перемена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Читают, понимают комикс и разыгрывают похожие ситуации.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Учатся говорить на немецком языке в быстром темпе.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Повторяют грамматические правила в игре.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пишут открытку с места отдыха, знакомятся с немецкой традицией писать подобные открытки.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Итого: 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35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уроков</w:t>
      </w:r>
    </w:p>
    <w:p w:rsidR="008E2148" w:rsidRPr="008E2148" w:rsidRDefault="008E2148" w:rsidP="008E2148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планирование. Немецкий язык. 6 класс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Название главы/ кол-во часов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Характеристика учебной деятельности учащихся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1.Мой дом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чувства; описывать их комнату;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заполнять анкету (формуляр);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работе по дому;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побуждение к действию.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Предлоги места: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hinter, auf, unter, über, neben, zwischen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(вопрос: где?).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Дательный падеж (опр. Артикль).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Модальный глагол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müssen.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Повелительное наклонение.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Рамочная конструкция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диалог-расспрос о местонахождении предметов.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 картинки с использованием предлогов места.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и воспроизводят песенку, учатся различать оттенки настроений.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 и аудиотексты, построенные на знакомом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Учатся соотносить аудио- и визуальную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Задают вопросы о домашней работе с использованием модального глагола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müssen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в классе о результатах опроса.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Дают указания в единственном, множественном числе и вежливой форме.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 и письменно описывают свою комнату.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понимают страноведческий текст, содержащий несколько незнакомых слов, о значении которых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догадаться по контексту.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2.Это вкусно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говорить, что они любят есть/что они едят охотнее всего;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что они едят на завтрак, обед и ужин;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об особенностях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национальной кухни; заказывать еду.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Нулевой артикль: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Magst du Kartoffeln? Ich esse gern Käse.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Речевые образцы в ответах с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 — nein — doch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Неопределённо-личное местоимение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man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in, aus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диалог-расспрос с использованием степеней сравнения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gern — lieber — am liebsten.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Берут интервью о своих предпочтениях в еде, записывают информацию и рассказывают о результатах опроса.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Воспроизводят наизусть тексты рифмовок.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одноклассников, аудиотексты, построенные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Вербально реагируют на услышанное.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тексты и находят заданную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Воспроизводят и составляют собственные диалоги.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проектную работу «Меню для школьной столовой».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 с особенностями национальной кухни, читая текст страноведческого характера, содержащий довольно большое количество незнакомой лексики, и понимают его содержание с помощью картинок и вопросов.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традициях еды в своей стране, регионе, семье.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правильное ударение в словах и фразах,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спряжение известных глаголов в утвердительных и вопросительных предложениях, определённый, неопределённый и нулевой артикли, речевые образцы в ответах с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ja — nein — doch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, названия блюд.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и воспроизводят оттенки чувств (дружелюбие, приветливость, неприветливость и т.д.).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Разыгрывают диалоги «В школьном буфете».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Моё свободное время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занятиях в свободное время, планировать своё свободное время;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оценки, аттестацию, каникулы.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Отрицание с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nicht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kein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Предлоги времени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im, um, am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Модальный глагол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wollen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Рамочная конструкция.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Произносят по буквам названия месяцев и времён года.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важные моменты школьной жизни (начало учебного года, сроки и названия каникул, оценки,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окончание учебного года) в стране изучаемого языка и в своей стране.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 и тексты в аудиозаписи, построенные на изученном языковом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материале, находят нужную информацию на слух.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 людей в рамках темы (имя, возраст, место жительства, любимое занятие).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понимают электронное письмо, находят нужную информацию, исправляют ошибки в тексте.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коллективный ответ на электронное письмо.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и разыгрывают диалоги по теме «Планирование свободного времени».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с опорой на образец диалоги о планировании свободного времени.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правильное ударение в словах и фразах,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Берут интервью о распорядке дня, записывают информацию/сообщения на основе собранного материала.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объявления в газетах и находят нужную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отрицание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nicht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kein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предлоги времени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im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um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am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, модальный глагол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wollen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понимают страноведческий текст, содержащий незнакомую лексику, находят нужную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Сравнивают информацию о каникулах, оценках в странах изучаемого языка и в России.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Маленькая перемена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диалоги, 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разбирают с помощью картинок и языковой догадки тексты, содержащие много незнакомой лексики.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Играют в грамматические игры, работают в группах и в парах.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Тренируют эмоционально окрашенное произношение.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и реагируют на услышанное, подбирая картинки и отсеивая неподходящую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Поют рождественские песенки (по желанию).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рождественский проект (по желанию).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4.Смотрится отлично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внешности; о моде и одежде;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себя и других; говорить о покупках.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Множественное число существительных.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Местоимения в винительном падеже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Отвечают на вопросы, используя новую лексику, и составляют письменно аналогичные вопросы.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по образцу побуждения к действию.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Придумывают и записывают отговорки.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понимают текст, описывают людей с помощью информации из текста.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 и тексты в аудиозаписи, построенные на изученном языковом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материале, выделяют запрашиваемую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Вербально реагируют на услышанное.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Соблюдают правильное ударение в словах и фразах,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страноведческий текст, тексты о моде и обсуждают их (письма читателей).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существительные во множественном числе и местоимения в винительном падеже.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и ведут диалоги о моде.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 человека, включая описание внешности, одежду и отношение к моде, описывают себя.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Играют в грамматические игры.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Слушают </w:t>
      </w:r>
      <w:proofErr w:type="gramStart"/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фразы наоборот</w:t>
      </w:r>
      <w:proofErr w:type="gramEnd"/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говорят правильно.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 картинки из журналов или фотографии известных людей и догадываются, о ком идёт речь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Вечеринки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приглашать и поздравлять кого-либо;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вечеринку (праздник);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празднике; говорить о прошлом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Сложносочинённые предложения с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deshalb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Präteritum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глаголов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sein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haben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Указания времени, связанные с прошлым: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letztes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Jahr, letzten Monat </w:t>
      </w:r>
      <w:proofErr w:type="gram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 .</w:t>
      </w:r>
      <w:proofErr w:type="gramEnd"/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Обсуждают друг с другом приглашение на день рождения, планирование праздника, выбор подарка.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Оперируют активной лексикой в процессе общения.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высказывания одноклассников.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длинные тексты, находят нужную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Соблюдают правильное ударение в словах и фразах, интонацию в целом.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приглашения и поздравления.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и понимают песенку.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Аргументируют свои действия, употребляют сложносочинённые предложения с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deshalb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проект — план праздника, обсуждают проект в классе.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празднике, употребляя прошедшее время глаголов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sein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haben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прошлом, употребляя прошедшее время глаголов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sein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haben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 указания времени, связанные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прошлым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 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letztes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Jahr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letzten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Monat </w:t>
      </w:r>
      <w:proofErr w:type="gramStart"/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 .</w:t>
      </w:r>
      <w:proofErr w:type="gramEnd"/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Мой город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городе;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дорогу в школу;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городе;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прошлом (2).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Предлоги c дательным падежом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mit, nach, aus, zu, von,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bei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 формы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Perfekt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своём городе.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 картинки.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 дорогу в школу.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Спрашивают дорогу в городе и понимают ответ, а также сами дают такие справки.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понимают электронное письмо, построенное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понимают страноведческие тексты.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Употребляют предлоги с дательным падежом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mit, nach, aus, zu, von, bei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с правильным фразовым и логическим ударением.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Понимают на слух речь учителя, одноклассников и аудиотекст, построенные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Говорят</w:t>
      </w:r>
      <w:proofErr w:type="gramEnd"/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прошлом, употребляя некоторые формы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Perfekt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Каникулы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научатся: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поездку;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аргументы за и против;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планах на каникулы;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говорить о прошлом (3);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открытку с места отдыха.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lastRenderedPageBreak/>
        <w:t xml:space="preserve">Das 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Partizip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II.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Perfekt</w:t>
      </w:r>
      <w:proofErr w:type="spellEnd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sein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haben</w:t>
      </w:r>
      <w:proofErr w:type="spellEnd"/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слов: рамочная конструкция.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Ведут диалоги на основе изученного языкового материала (планируют поездку, каникулы, приводя аргументы за и против).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Говорят</w:t>
      </w:r>
      <w:proofErr w:type="gramEnd"/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прошлом, употребляя формы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Perfekt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тексты и находят запрашиваемую информацию.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Читают и понимают страноведческий текст.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Делают проект о поездке в Германию, Австрию и Швейцарию, используют интернет-сайты о молодёжных турбазах в этих странах.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 и понимают речь учителя, одноклассников и аудиотексты, построенные на изученном языковом материале.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Пишут открытку с места отдыха.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Работают над грамматическим материалом (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Perfekt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sein 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8E2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haben</w:t>
      </w: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; порядок слов: рамочная конструкция).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Слушают, читают, разыгрывают комикс и сходные ситуации.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Большая перемена (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Дискутируют и аргументируют, играют и повторяют грамматику и лексику, повторяют и анализируют то, что они изучили за год.</w:t>
      </w:r>
    </w:p>
    <w:p w:rsidR="008E2148" w:rsidRPr="008E2148" w:rsidRDefault="008E2148" w:rsidP="008E2148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Итого: </w:t>
      </w:r>
      <w:r w:rsidR="00BB6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35</w:t>
      </w:r>
      <w:r w:rsidRPr="008E2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уроков</w:t>
      </w:r>
    </w:p>
    <w:p w:rsidR="008E2148" w:rsidRDefault="008E2148" w:rsidP="008E214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E2148">
        <w:rPr>
          <w:rFonts w:ascii="Times New Roman" w:hAnsi="Times New Roman" w:cs="Times New Roman"/>
          <w:b/>
          <w:bCs/>
          <w:sz w:val="28"/>
          <w:szCs w:val="28"/>
        </w:rPr>
        <w:t xml:space="preserve">7. Описание учебно-методического и материально-технического обеспечения образовательного </w:t>
      </w:r>
      <w:proofErr w:type="gramStart"/>
      <w:r w:rsidRPr="008E2148">
        <w:rPr>
          <w:rFonts w:ascii="Times New Roman" w:hAnsi="Times New Roman" w:cs="Times New Roman"/>
          <w:b/>
          <w:bCs/>
          <w:sz w:val="28"/>
          <w:szCs w:val="28"/>
        </w:rPr>
        <w:t xml:space="preserve">процесса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bookmarkStart w:id="2" w:name="_GoBack"/>
      <w:bookmarkEnd w:id="2"/>
      <w:r>
        <w:rPr>
          <w:color w:val="000000"/>
        </w:rPr>
        <w:t>Учебники «Немецкий язык» для 5—9 классов (серия «Горизонты»):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Л., Збранкова М. УМК «Немецкий язык» для 5 класса. — М.: Просвещение, 2012;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 УМК «Немецкий язык» для 6 класса. — М.: Просвещение, 2013;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 УМК «Немецкий язык» для 7 класса. — М.: Просвещение, 2014.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 УМК «Немецкий язык» для 8 класса. — М.: Просвещение, 2015.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 УМК «Немецкий язык» для 9 класса. — М.: Просвещение, 2015.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Федеральный государственный образовательный стандарт основного общего образования от «17» декабря 2010 г. № 1897) (http://standart.edu.ru);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«Примерные программы по учебным предметам. Иностранный язык. 5-9 классы (стандарты второго поколения), М.: Просвещение, 2012 год;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Примерная программа по второму иностранному языку. 5-9 классы (одобрена решением федерального учебно-методического объединения по общему образованию (протокол от 8 апреля 2015 г. № 1/15);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Программа «Немецкий язык. Рабочие программы. Предметная линия учебников «Горизонты». 5—9 классы: пособие для учителей общеобразовательных организаций», авторы: М. М. Аверин, Е. Ю. Гуцалюк, Е. Р. Харченко. — 2-е изд. — Москва: Просвещение, 2013г.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Книги для учителя к УМК «Немецкий язык» (серия «Горизонты») для 5—9 классов: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Гуцалюк Е.Ю., Харченко Е.Р. «Немецкий язык. Книга для учителя» 5 класс — М.: Просвещение, 2012;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Гуцалюк Е.Ю., Харченко Е.Р. «Немецкий язык. Книга для учителя» 6 класс — М.: Просвещение, 2013;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Гуцалюк Е.Ю., Харченко Е.Р. «Немецкий язык. Книга для учителя» 7 класс — М.: Просвещение, 2014;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Гуцалюк Е.Ю., Харченко Е.Р. «Немецкий язык. Книга для учителя» 8 класс — М.: Просвещение, 2015;</w:t>
      </w:r>
    </w:p>
    <w:p w:rsidR="008E2148" w:rsidRDefault="008E2148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Гуцалюк Е.Ю., Харченко Е.Р. «Немецкий язык. Книга для учителя» 9 класс — М.: Просвещение, 2015;</w:t>
      </w:r>
    </w:p>
    <w:p w:rsidR="008E2148" w:rsidRDefault="008E2148" w:rsidP="008E2148">
      <w:pPr>
        <w:pStyle w:val="a3"/>
        <w:spacing w:before="0" w:beforeAutospacing="0" w:after="150" w:afterAutospacing="0"/>
        <w:rPr>
          <w:color w:val="000000"/>
        </w:rPr>
      </w:pPr>
      <w:r>
        <w:rPr>
          <w:color w:val="000000"/>
        </w:rPr>
        <w:t>- Немецко-русский и русско-немецкий словари.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Рабочие тетради «Немецкий язык» для 5—9 классов (серия «Горизонты»):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Л., Збранкова М. УМК «Немецкий язык. Рабочая тетрадь» для 5 класса. — М.: Просвещение, 2012;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Аверин М. М., Джин Ф., Рорман Л. УМК «Немецкий язык. Рабочая </w:t>
      </w:r>
      <w:proofErr w:type="gramStart"/>
      <w:r>
        <w:rPr>
          <w:color w:val="000000"/>
        </w:rPr>
        <w:t>тетрадь »</w:t>
      </w:r>
      <w:proofErr w:type="gramEnd"/>
      <w:r>
        <w:rPr>
          <w:color w:val="000000"/>
        </w:rPr>
        <w:t xml:space="preserve"> для 6 класса. — М.: Просвещение, 2013;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 УМК «Немецкий язык. Рабочая тетрадь» для 7 класса. — М.: Просвещение, 2014.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 УМК «Немецкий язык. Рабочая тетрадь» для 8 класса. — М.: Просвещение, 2015.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Аверин М. М., Джин Ф., Рорман Л. УМК «Немецкий язык. Рабочая тетрадь» для 9 класса. — М.: Просвещение, 2015.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Контрольные задания «Немецкий язык» для 5—6/ 7-8 классов» (серия «Горизонты»).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Алфавит (настенная таблица).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Произносительная таблица.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Грамматические таблицы к основным разделам грамматического материала, содержащегося в примерных программах основного общего образования по немецкому языку.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Карты на немецком языке: географические и политические карты немецкоязычных стран,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географическая карта России.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Лексические плакаты на немецком языке.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Портреты писателей и выдающихся деятелей культуры стран изучаемого языка.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Символика немецкоязычных стран.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Символика родной страны.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Книги для чтения на иностранном языке.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Пособия по страноведению Германии и других немецкоязычных стран.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Набор фотографий с изображением ландшафта, городов, отдельных достопримечательностей стран изучаемого языка.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Набор лексико-грамматических карточек.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Коелевизор, DVD-плеер/ интерактивная доска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Компьютер/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мультимедийный проектор, экспозиционный экран.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Магнитофон (с поддержкой CD-MP3).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Принтер, копировальный аппарат, сканер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(общая система).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Фотоаппарат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Классная доска с набором приспособлений для крепления таблиц, плакатов и картинок.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Стенд для размещения творческих работ учащихся.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Стол учительский с тумбой.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Ученические столы 2-местные с комплектом стульев.</w:t>
      </w:r>
    </w:p>
    <w:p w:rsidR="00E56CF0" w:rsidRDefault="00E56CF0" w:rsidP="00E56CF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нтрольно-измерительные материалы по немецкому языку.</w:t>
      </w:r>
    </w:p>
    <w:p w:rsidR="00E56CF0" w:rsidRDefault="00E56CF0" w:rsidP="008E2148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E2148" w:rsidRDefault="008E2148" w:rsidP="008E214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E2148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изучения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E2148" w:rsidRPr="008E2148" w:rsidRDefault="008E2148" w:rsidP="008E21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Основные знания, умения и навыки, которыми должны овладеть обучающиеся в процессе изучения немецкого языка как 2 иностранного языка: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Коммуникативные умения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Говорение. Диалогическая речь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вести диалог-обмен мнениями;</w:t>
      </w:r>
    </w:p>
    <w:p w:rsidR="00A0174D" w:rsidRDefault="00A0174D" w:rsidP="00A0174D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брать и давать интервью;</w:t>
      </w:r>
    </w:p>
    <w:p w:rsidR="00A0174D" w:rsidRDefault="00A0174D" w:rsidP="00A0174D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вести диалог-расспрос на основе нелинейного текста (таблицы, диаграммы и т. д.)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lastRenderedPageBreak/>
        <w:t>Говорение. Монологическая речь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A0174D" w:rsidRDefault="00A0174D" w:rsidP="00A0174D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A0174D" w:rsidRDefault="00A0174D" w:rsidP="00A0174D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давать краткую характеристику реальных людей и литературных персонажей;</w:t>
      </w:r>
    </w:p>
    <w:p w:rsidR="00A0174D" w:rsidRDefault="00A0174D" w:rsidP="00A0174D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A0174D" w:rsidRDefault="00A0174D" w:rsidP="00A0174D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описывать картинку/фото с опорой или без опоры на ключевые слова/план/вопросы.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делать сообщение на заданную тему на основе прочитанного;</w:t>
      </w:r>
    </w:p>
    <w:p w:rsidR="00A0174D" w:rsidRDefault="00A0174D" w:rsidP="00A0174D">
      <w:pPr>
        <w:pStyle w:val="a3"/>
        <w:numPr>
          <w:ilvl w:val="0"/>
          <w:numId w:val="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 w:rsidR="00A0174D" w:rsidRDefault="00A0174D" w:rsidP="00A0174D">
      <w:pPr>
        <w:pStyle w:val="a3"/>
        <w:numPr>
          <w:ilvl w:val="0"/>
          <w:numId w:val="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A0174D" w:rsidRDefault="00A0174D" w:rsidP="00A0174D">
      <w:pPr>
        <w:pStyle w:val="a3"/>
        <w:numPr>
          <w:ilvl w:val="0"/>
          <w:numId w:val="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кратко высказываться с опорой на нелинейный текст (таблицы, диаграммы, расписание и т. П.)</w:t>
      </w:r>
    </w:p>
    <w:p w:rsidR="00A0174D" w:rsidRDefault="00A0174D" w:rsidP="00A0174D">
      <w:pPr>
        <w:pStyle w:val="a3"/>
        <w:numPr>
          <w:ilvl w:val="0"/>
          <w:numId w:val="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кратко излагать результаты выполненной проектной работы.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Аудирование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A0174D" w:rsidRDefault="00A0174D" w:rsidP="00A0174D">
      <w:pPr>
        <w:pStyle w:val="a3"/>
        <w:numPr>
          <w:ilvl w:val="0"/>
          <w:numId w:val="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выделять основную тему в воспринимаемом на слух тексте;</w:t>
      </w:r>
    </w:p>
    <w:p w:rsidR="00A0174D" w:rsidRDefault="00A0174D" w:rsidP="00A0174D">
      <w:pPr>
        <w:pStyle w:val="a3"/>
        <w:numPr>
          <w:ilvl w:val="0"/>
          <w:numId w:val="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использовать контекстуальную или языковую догадку при восприятии на слух текстов, содержащих незнакомые слова</w:t>
      </w:r>
      <w:r>
        <w:rPr>
          <w:i/>
          <w:iCs/>
          <w:color w:val="000000"/>
        </w:rPr>
        <w:t>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Чтение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8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A0174D" w:rsidRDefault="00A0174D" w:rsidP="00A0174D">
      <w:pPr>
        <w:pStyle w:val="a3"/>
        <w:numPr>
          <w:ilvl w:val="0"/>
          <w:numId w:val="8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A0174D" w:rsidRDefault="00A0174D" w:rsidP="00A0174D">
      <w:pPr>
        <w:pStyle w:val="a3"/>
        <w:numPr>
          <w:ilvl w:val="0"/>
          <w:numId w:val="9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читать и полностью понимать несложные аутентичные тексты, построенные на изученном языковом материале;</w:t>
      </w:r>
    </w:p>
    <w:p w:rsidR="00A0174D" w:rsidRDefault="00A0174D" w:rsidP="00A0174D">
      <w:pPr>
        <w:pStyle w:val="a3"/>
        <w:numPr>
          <w:ilvl w:val="0"/>
          <w:numId w:val="9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10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A0174D" w:rsidRDefault="00A0174D" w:rsidP="00A0174D">
      <w:pPr>
        <w:pStyle w:val="a3"/>
        <w:numPr>
          <w:ilvl w:val="0"/>
          <w:numId w:val="10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восстанавливать текст из разрозненных абзацев или путем добавления выпущенных фрагментов.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Письменная речь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1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A0174D" w:rsidRDefault="00A0174D" w:rsidP="00A0174D">
      <w:pPr>
        <w:pStyle w:val="a3"/>
        <w:numPr>
          <w:ilvl w:val="0"/>
          <w:numId w:val="1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писать короткие поздравления с днем рождения и другими праздниками, с употреблением формул речевого этикета, принятых в стране изучаемого </w:t>
      </w:r>
      <w:proofErr w:type="gramStart"/>
      <w:r>
        <w:rPr>
          <w:color w:val="000000"/>
        </w:rPr>
        <w:t>языка,выражать</w:t>
      </w:r>
      <w:proofErr w:type="gramEnd"/>
      <w:r>
        <w:rPr>
          <w:color w:val="000000"/>
        </w:rPr>
        <w:t xml:space="preserve"> пожелания (объемом 30–40 слов, включая адрес);</w:t>
      </w:r>
    </w:p>
    <w:p w:rsidR="00A0174D" w:rsidRDefault="00A0174D" w:rsidP="00A0174D">
      <w:pPr>
        <w:pStyle w:val="a3"/>
        <w:numPr>
          <w:ilvl w:val="0"/>
          <w:numId w:val="1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A0174D" w:rsidRDefault="00A0174D" w:rsidP="00A0174D">
      <w:pPr>
        <w:pStyle w:val="a3"/>
        <w:numPr>
          <w:ilvl w:val="0"/>
          <w:numId w:val="1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писать небольшие письменные высказывания с опорой на образец/план.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12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делать краткие выписки из текста с целью их использования в собственных устных высказываниях;</w:t>
      </w:r>
    </w:p>
    <w:p w:rsidR="00A0174D" w:rsidRDefault="00A0174D" w:rsidP="00A0174D">
      <w:pPr>
        <w:pStyle w:val="a3"/>
        <w:numPr>
          <w:ilvl w:val="0"/>
          <w:numId w:val="12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писать электронное письмо (e-mail) зарубежному другу в ответ на электронное письмо-стимул;</w:t>
      </w:r>
    </w:p>
    <w:p w:rsidR="00A0174D" w:rsidRDefault="00A0174D" w:rsidP="00A0174D">
      <w:pPr>
        <w:pStyle w:val="a3"/>
        <w:numPr>
          <w:ilvl w:val="0"/>
          <w:numId w:val="12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составлять план/тезисы устного или письменного сообщения;</w:t>
      </w:r>
    </w:p>
    <w:p w:rsidR="00A0174D" w:rsidRDefault="00A0174D" w:rsidP="00A0174D">
      <w:pPr>
        <w:pStyle w:val="a3"/>
        <w:numPr>
          <w:ilvl w:val="0"/>
          <w:numId w:val="1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кратко излагать в письменном виде результаты проектной деятельности;</w:t>
      </w:r>
    </w:p>
    <w:p w:rsidR="00A0174D" w:rsidRDefault="00A0174D" w:rsidP="00A0174D">
      <w:pPr>
        <w:pStyle w:val="a3"/>
        <w:numPr>
          <w:ilvl w:val="0"/>
          <w:numId w:val="1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писать небольшое письменное высказывание с опорой на нелинейный текст (таблицы, диаграммы и т. П.).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Языковые навыки и средства оперирования ими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Орфография и пунктуация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1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правильно писать изученные слова;</w:t>
      </w:r>
    </w:p>
    <w:p w:rsidR="00A0174D" w:rsidRDefault="00A0174D" w:rsidP="00A0174D">
      <w:pPr>
        <w:pStyle w:val="a3"/>
        <w:numPr>
          <w:ilvl w:val="0"/>
          <w:numId w:val="1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A0174D" w:rsidRDefault="00A0174D" w:rsidP="00A0174D">
      <w:pPr>
        <w:pStyle w:val="a3"/>
        <w:numPr>
          <w:ilvl w:val="0"/>
          <w:numId w:val="1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1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сравнивать и анализировать буквосочетания немецкого языка.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lastRenderedPageBreak/>
        <w:t>Фонетическая сторона речи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1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A0174D" w:rsidRDefault="00A0174D" w:rsidP="00A0174D">
      <w:pPr>
        <w:pStyle w:val="a3"/>
        <w:numPr>
          <w:ilvl w:val="0"/>
          <w:numId w:val="1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соблюдать правильное ударение в изученных словах;</w:t>
      </w:r>
    </w:p>
    <w:p w:rsidR="00A0174D" w:rsidRDefault="00A0174D" w:rsidP="00A0174D">
      <w:pPr>
        <w:pStyle w:val="a3"/>
        <w:numPr>
          <w:ilvl w:val="0"/>
          <w:numId w:val="1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коммуникативные типы предложений по их интонации;</w:t>
      </w:r>
    </w:p>
    <w:p w:rsidR="00A0174D" w:rsidRDefault="00A0174D" w:rsidP="00A0174D">
      <w:pPr>
        <w:pStyle w:val="a3"/>
        <w:numPr>
          <w:ilvl w:val="0"/>
          <w:numId w:val="1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членить предложение на смысловые группы;</w:t>
      </w:r>
    </w:p>
    <w:p w:rsidR="00A0174D" w:rsidRDefault="00A0174D" w:rsidP="00A0174D">
      <w:pPr>
        <w:pStyle w:val="a3"/>
        <w:numPr>
          <w:ilvl w:val="0"/>
          <w:numId w:val="1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1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выражать модальные значения, чувства и эмоции с помощью интонации;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Лексическая сторона речи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18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A0174D" w:rsidRDefault="00A0174D" w:rsidP="00A0174D">
      <w:pPr>
        <w:pStyle w:val="a3"/>
        <w:numPr>
          <w:ilvl w:val="0"/>
          <w:numId w:val="18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A0174D" w:rsidRDefault="00A0174D" w:rsidP="00A0174D">
      <w:pPr>
        <w:pStyle w:val="a3"/>
        <w:numPr>
          <w:ilvl w:val="0"/>
          <w:numId w:val="18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соблюдать существующие в немецком языке нормы лексической сочетаемости;</w:t>
      </w:r>
    </w:p>
    <w:p w:rsidR="00A0174D" w:rsidRDefault="00A0174D" w:rsidP="00A0174D">
      <w:pPr>
        <w:pStyle w:val="a3"/>
        <w:numPr>
          <w:ilvl w:val="0"/>
          <w:numId w:val="18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A0174D" w:rsidRDefault="00A0174D" w:rsidP="00A0174D">
      <w:pPr>
        <w:pStyle w:val="a3"/>
        <w:numPr>
          <w:ilvl w:val="0"/>
          <w:numId w:val="18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19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A0174D" w:rsidRDefault="00A0174D" w:rsidP="00A0174D">
      <w:pPr>
        <w:pStyle w:val="a3"/>
        <w:numPr>
          <w:ilvl w:val="0"/>
          <w:numId w:val="19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A0174D" w:rsidRDefault="00A0174D" w:rsidP="00A0174D">
      <w:pPr>
        <w:pStyle w:val="a3"/>
        <w:numPr>
          <w:ilvl w:val="0"/>
          <w:numId w:val="19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наиболее распространенные фразовые глаголы;</w:t>
      </w:r>
    </w:p>
    <w:p w:rsidR="00A0174D" w:rsidRDefault="00A0174D" w:rsidP="00A0174D">
      <w:pPr>
        <w:pStyle w:val="a3"/>
        <w:numPr>
          <w:ilvl w:val="0"/>
          <w:numId w:val="19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принадлежность слов к частям речи по аффиксам;</w:t>
      </w:r>
    </w:p>
    <w:p w:rsidR="00A0174D" w:rsidRDefault="00A0174D" w:rsidP="00A0174D">
      <w:pPr>
        <w:pStyle w:val="a3"/>
        <w:numPr>
          <w:ilvl w:val="0"/>
          <w:numId w:val="19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различные средства связи в тексте для обеспечения его целостности;</w:t>
      </w:r>
    </w:p>
    <w:p w:rsidR="00A0174D" w:rsidRDefault="00A0174D" w:rsidP="00A0174D">
      <w:pPr>
        <w:pStyle w:val="a3"/>
        <w:numPr>
          <w:ilvl w:val="0"/>
          <w:numId w:val="19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использовать языковую догадку в процессе чтения и аудирования (догадываться о значении незнакомых слов по контексту, по сходству с русским языком, по словообразовательным элементам).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Грамматическая сторона речи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20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сложносочиненные предложения с сочинительными союзами;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сложноподчиненные предложения с союзами и союзными словами;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существительные с определенным/неопределенным/нулевым артиклем;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местоимения: личные, притяжательные, возвратные, указательные, неопределенные, относительные, вопросительные;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наречия времени и образа действия; наречия в положительной, сравнительной и превосходной степенях, образованные по правилу и исключения;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количественные и порядковые числительные;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глаголы в наиболее употребительных временных формах действительного и страдательного залога;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распознавать и употреблять в речи модальные глаголы, глаголы с </w:t>
      </w:r>
      <w:proofErr w:type="gramStart"/>
      <w:r>
        <w:rPr>
          <w:color w:val="000000"/>
        </w:rPr>
        <w:t>не/ отделяемыми</w:t>
      </w:r>
      <w:proofErr w:type="gramEnd"/>
      <w:r>
        <w:rPr>
          <w:color w:val="000000"/>
        </w:rPr>
        <w:t xml:space="preserve"> приставками, возвратные глаголы;</w:t>
      </w:r>
    </w:p>
    <w:p w:rsidR="00A0174D" w:rsidRDefault="00A0174D" w:rsidP="00A0174D">
      <w:pPr>
        <w:pStyle w:val="a3"/>
        <w:numPr>
          <w:ilvl w:val="0"/>
          <w:numId w:val="2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предлоги места, времени, направления;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22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сложноподчиненные предложения с придаточными предложениями: времени; условия; цели; определительные;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распознавать и употреблять в речи предложения с конструкциями </w:t>
      </w:r>
      <w:r>
        <w:rPr>
          <w:i/>
          <w:iCs/>
          <w:color w:val="000000"/>
        </w:rPr>
        <w:t>um … zu + Infinitiv, statt … zu +Infinitiv, ohne … zu + Infinitiv;</w:t>
      </w:r>
    </w:p>
    <w:p w:rsidR="00A0174D" w:rsidRDefault="00A0174D" w:rsidP="00A0174D">
      <w:pPr>
        <w:pStyle w:val="a3"/>
        <w:numPr>
          <w:ilvl w:val="0"/>
          <w:numId w:val="2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A0174D" w:rsidRDefault="00A0174D" w:rsidP="00A0174D">
      <w:pPr>
        <w:pStyle w:val="a3"/>
        <w:numPr>
          <w:ilvl w:val="0"/>
          <w:numId w:val="2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и употреблять в речи глаголы в сложных временных формах действительного и страдательного залога;</w:t>
      </w:r>
    </w:p>
    <w:p w:rsidR="00A0174D" w:rsidRDefault="00A0174D" w:rsidP="00A0174D">
      <w:pPr>
        <w:pStyle w:val="a3"/>
        <w:numPr>
          <w:ilvl w:val="0"/>
          <w:numId w:val="2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распознавать по формальным признакам и понимать значение неличных форм глагола (инфинитива, причастия Iи II, отглагольного существительного) без различения их функций и употреблять их в речи;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Социокультурные знания и умения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2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A0174D" w:rsidRDefault="00A0174D" w:rsidP="00A0174D">
      <w:pPr>
        <w:pStyle w:val="a3"/>
        <w:numPr>
          <w:ilvl w:val="0"/>
          <w:numId w:val="2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представлять родную страну и культуру на немецком языке;</w:t>
      </w:r>
    </w:p>
    <w:p w:rsidR="00A0174D" w:rsidRDefault="00A0174D" w:rsidP="00A0174D">
      <w:pPr>
        <w:pStyle w:val="a3"/>
        <w:numPr>
          <w:ilvl w:val="0"/>
          <w:numId w:val="2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социокультурные реалии при чтении и аудировании в рамках изученного материала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2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использовать социокультурные реалии при создании устных и письменных высказываний;</w:t>
      </w:r>
    </w:p>
    <w:p w:rsidR="00A0174D" w:rsidRDefault="00A0174D" w:rsidP="00A0174D">
      <w:pPr>
        <w:pStyle w:val="a3"/>
        <w:numPr>
          <w:ilvl w:val="0"/>
          <w:numId w:val="2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находить сходство и различие в традициях родной страны и страны/стран изучаемого языка.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Компенсаторные умения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научится:</w:t>
      </w:r>
    </w:p>
    <w:p w:rsidR="00A0174D" w:rsidRDefault="00A0174D" w:rsidP="00A0174D">
      <w:pPr>
        <w:pStyle w:val="a3"/>
        <w:numPr>
          <w:ilvl w:val="0"/>
          <w:numId w:val="2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выходить из положения при дефиците языковых средств: использовать переспрос при говорении.</w:t>
      </w:r>
    </w:p>
    <w:p w:rsidR="00A0174D" w:rsidRDefault="00A0174D" w:rsidP="00A0174D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Ученик получит возможность научиться:</w:t>
      </w:r>
    </w:p>
    <w:p w:rsidR="00A0174D" w:rsidRDefault="00A0174D" w:rsidP="00A0174D">
      <w:pPr>
        <w:pStyle w:val="a3"/>
        <w:numPr>
          <w:ilvl w:val="0"/>
          <w:numId w:val="2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использовать перифраз, синонимические и антонимические средства при говорении;</w:t>
      </w:r>
    </w:p>
    <w:p w:rsidR="00A0174D" w:rsidRDefault="00A0174D" w:rsidP="00A0174D">
      <w:pPr>
        <w:pStyle w:val="a3"/>
        <w:numPr>
          <w:ilvl w:val="0"/>
          <w:numId w:val="2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пользоваться языковой и контекстуальной догадкой при аудировании и чтени</w:t>
      </w:r>
    </w:p>
    <w:p w:rsidR="000A4E87" w:rsidRPr="000A4E87" w:rsidRDefault="000A4E87" w:rsidP="000A4E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665C" w:rsidRPr="006C2B82" w:rsidRDefault="00BB665C" w:rsidP="006C2B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2B82" w:rsidRPr="006C2B82" w:rsidRDefault="006C2B82" w:rsidP="006C2B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2B82" w:rsidRPr="004869D8" w:rsidRDefault="006C2B82" w:rsidP="006C2B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62AB" w:rsidRPr="009062AB" w:rsidRDefault="009062AB" w:rsidP="009062AB">
      <w:pPr>
        <w:rPr>
          <w:rFonts w:ascii="Times New Roman" w:hAnsi="Times New Roman" w:cs="Times New Roman"/>
          <w:sz w:val="28"/>
          <w:szCs w:val="28"/>
        </w:rPr>
      </w:pPr>
    </w:p>
    <w:p w:rsidR="00BB665C" w:rsidRDefault="00BB665C"/>
    <w:sectPr w:rsidR="00BB665C" w:rsidSect="00943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6A3"/>
    <w:multiLevelType w:val="multilevel"/>
    <w:tmpl w:val="32DA5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31C70"/>
    <w:multiLevelType w:val="multilevel"/>
    <w:tmpl w:val="7B304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B6120"/>
    <w:multiLevelType w:val="multilevel"/>
    <w:tmpl w:val="8ED6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6" w15:restartNumberingAfterBreak="0">
    <w:nsid w:val="1382084E"/>
    <w:multiLevelType w:val="multilevel"/>
    <w:tmpl w:val="A6463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C47453"/>
    <w:multiLevelType w:val="multilevel"/>
    <w:tmpl w:val="F0C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E503D"/>
    <w:multiLevelType w:val="multilevel"/>
    <w:tmpl w:val="1A20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D3C69"/>
    <w:multiLevelType w:val="multilevel"/>
    <w:tmpl w:val="808E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A033C7"/>
    <w:multiLevelType w:val="multilevel"/>
    <w:tmpl w:val="1BB6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629"/>
    <w:multiLevelType w:val="multilevel"/>
    <w:tmpl w:val="E4F4E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4F088D"/>
    <w:multiLevelType w:val="multilevel"/>
    <w:tmpl w:val="71509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58598F"/>
    <w:multiLevelType w:val="multilevel"/>
    <w:tmpl w:val="04185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40C4F"/>
    <w:multiLevelType w:val="multilevel"/>
    <w:tmpl w:val="C53C4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4D7426"/>
    <w:multiLevelType w:val="multilevel"/>
    <w:tmpl w:val="32D8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46182"/>
    <w:multiLevelType w:val="multilevel"/>
    <w:tmpl w:val="0B34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0D5214"/>
    <w:multiLevelType w:val="multilevel"/>
    <w:tmpl w:val="2894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6F66AD"/>
    <w:multiLevelType w:val="multilevel"/>
    <w:tmpl w:val="787A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0C4EF6"/>
    <w:multiLevelType w:val="multilevel"/>
    <w:tmpl w:val="D398F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C81959"/>
    <w:multiLevelType w:val="multilevel"/>
    <w:tmpl w:val="30BE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CE4369"/>
    <w:multiLevelType w:val="multilevel"/>
    <w:tmpl w:val="BFE0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1" w15:restartNumberingAfterBreak="0">
    <w:nsid w:val="4C3C698A"/>
    <w:multiLevelType w:val="multilevel"/>
    <w:tmpl w:val="648E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A66D66"/>
    <w:multiLevelType w:val="multilevel"/>
    <w:tmpl w:val="3F620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DB72B0"/>
    <w:multiLevelType w:val="multilevel"/>
    <w:tmpl w:val="36EA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6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B52B90"/>
    <w:multiLevelType w:val="multilevel"/>
    <w:tmpl w:val="F1BE8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2216106"/>
    <w:multiLevelType w:val="multilevel"/>
    <w:tmpl w:val="FD32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5251711"/>
    <w:multiLevelType w:val="multilevel"/>
    <w:tmpl w:val="34DE8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9466EBF"/>
    <w:multiLevelType w:val="multilevel"/>
    <w:tmpl w:val="C83C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A11B85"/>
    <w:multiLevelType w:val="multilevel"/>
    <w:tmpl w:val="DF10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2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3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1"/>
  </w:num>
  <w:num w:numId="4">
    <w:abstractNumId w:val="44"/>
  </w:num>
  <w:num w:numId="5">
    <w:abstractNumId w:val="12"/>
  </w:num>
  <w:num w:numId="6">
    <w:abstractNumId w:val="26"/>
  </w:num>
  <w:num w:numId="7">
    <w:abstractNumId w:val="41"/>
  </w:num>
  <w:num w:numId="8">
    <w:abstractNumId w:val="25"/>
  </w:num>
  <w:num w:numId="9">
    <w:abstractNumId w:val="8"/>
  </w:num>
  <w:num w:numId="10">
    <w:abstractNumId w:val="17"/>
  </w:num>
  <w:num w:numId="11">
    <w:abstractNumId w:val="0"/>
  </w:num>
  <w:num w:numId="12">
    <w:abstractNumId w:val="22"/>
  </w:num>
  <w:num w:numId="13">
    <w:abstractNumId w:val="3"/>
  </w:num>
  <w:num w:numId="14">
    <w:abstractNumId w:val="48"/>
  </w:num>
  <w:num w:numId="15">
    <w:abstractNumId w:val="6"/>
  </w:num>
  <w:num w:numId="16">
    <w:abstractNumId w:val="1"/>
  </w:num>
  <w:num w:numId="17">
    <w:abstractNumId w:val="33"/>
  </w:num>
  <w:num w:numId="18">
    <w:abstractNumId w:val="13"/>
  </w:num>
  <w:num w:numId="19">
    <w:abstractNumId w:val="42"/>
  </w:num>
  <w:num w:numId="20">
    <w:abstractNumId w:val="34"/>
  </w:num>
  <w:num w:numId="21">
    <w:abstractNumId w:val="19"/>
  </w:num>
  <w:num w:numId="22">
    <w:abstractNumId w:val="28"/>
  </w:num>
  <w:num w:numId="23">
    <w:abstractNumId w:val="9"/>
  </w:num>
  <w:num w:numId="24">
    <w:abstractNumId w:val="43"/>
  </w:num>
  <w:num w:numId="25">
    <w:abstractNumId w:val="27"/>
  </w:num>
  <w:num w:numId="26">
    <w:abstractNumId w:val="20"/>
  </w:num>
  <w:num w:numId="27">
    <w:abstractNumId w:val="29"/>
  </w:num>
  <w:num w:numId="28">
    <w:abstractNumId w:val="30"/>
  </w:num>
  <w:num w:numId="29">
    <w:abstractNumId w:val="38"/>
  </w:num>
  <w:num w:numId="30">
    <w:abstractNumId w:val="45"/>
  </w:num>
  <w:num w:numId="31">
    <w:abstractNumId w:val="7"/>
  </w:num>
  <w:num w:numId="32">
    <w:abstractNumId w:val="37"/>
  </w:num>
  <w:num w:numId="33">
    <w:abstractNumId w:val="11"/>
  </w:num>
  <w:num w:numId="34">
    <w:abstractNumId w:val="14"/>
  </w:num>
  <w:num w:numId="35">
    <w:abstractNumId w:val="36"/>
  </w:num>
  <w:num w:numId="36">
    <w:abstractNumId w:val="10"/>
  </w:num>
  <w:num w:numId="37">
    <w:abstractNumId w:val="21"/>
  </w:num>
  <w:num w:numId="38">
    <w:abstractNumId w:val="53"/>
  </w:num>
  <w:num w:numId="39">
    <w:abstractNumId w:val="23"/>
  </w:num>
  <w:num w:numId="40">
    <w:abstractNumId w:val="46"/>
  </w:num>
  <w:num w:numId="41">
    <w:abstractNumId w:val="18"/>
  </w:num>
  <w:num w:numId="42">
    <w:abstractNumId w:val="40"/>
  </w:num>
  <w:num w:numId="43">
    <w:abstractNumId w:val="32"/>
  </w:num>
  <w:num w:numId="44">
    <w:abstractNumId w:val="49"/>
  </w:num>
  <w:num w:numId="45">
    <w:abstractNumId w:val="2"/>
  </w:num>
  <w:num w:numId="46">
    <w:abstractNumId w:val="47"/>
  </w:num>
  <w:num w:numId="47">
    <w:abstractNumId w:val="50"/>
  </w:num>
  <w:num w:numId="48">
    <w:abstractNumId w:val="39"/>
  </w:num>
  <w:num w:numId="49">
    <w:abstractNumId w:val="35"/>
  </w:num>
  <w:num w:numId="50">
    <w:abstractNumId w:val="24"/>
  </w:num>
  <w:num w:numId="51">
    <w:abstractNumId w:val="4"/>
  </w:num>
  <w:num w:numId="52">
    <w:abstractNumId w:val="5"/>
  </w:num>
  <w:num w:numId="53">
    <w:abstractNumId w:val="51"/>
  </w:num>
  <w:num w:numId="54">
    <w:abstractNumId w:val="5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2AB"/>
    <w:rsid w:val="000A4E87"/>
    <w:rsid w:val="00326D34"/>
    <w:rsid w:val="004869D8"/>
    <w:rsid w:val="00576816"/>
    <w:rsid w:val="006C2B82"/>
    <w:rsid w:val="008E2148"/>
    <w:rsid w:val="009062AB"/>
    <w:rsid w:val="0092194B"/>
    <w:rsid w:val="0094356D"/>
    <w:rsid w:val="00A0174D"/>
    <w:rsid w:val="00B4200F"/>
    <w:rsid w:val="00B5188E"/>
    <w:rsid w:val="00BB665C"/>
    <w:rsid w:val="00BB683E"/>
    <w:rsid w:val="00BE4219"/>
    <w:rsid w:val="00D6635B"/>
    <w:rsid w:val="00E56CF0"/>
    <w:rsid w:val="00F71DBC"/>
    <w:rsid w:val="00F9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741F"/>
  <w15:docId w15:val="{599CC068-9E42-4F8B-8517-2F3D7B4E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356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188E"/>
    <w:pPr>
      <w:keepNext/>
      <w:keepLines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57681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Абзац списка Знак"/>
    <w:link w:val="a4"/>
    <w:uiPriority w:val="99"/>
    <w:locked/>
    <w:rsid w:val="0057681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B518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31">
    <w:name w:val="toc 3"/>
    <w:basedOn w:val="a"/>
    <w:next w:val="a"/>
    <w:autoRedefine/>
    <w:uiPriority w:val="39"/>
    <w:semiHidden/>
    <w:unhideWhenUsed/>
    <w:rsid w:val="00B5188E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41</Pages>
  <Words>13440</Words>
  <Characters>76610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irbis</dc:creator>
  <cp:keywords/>
  <dc:description/>
  <cp:lastModifiedBy>Andrew</cp:lastModifiedBy>
  <cp:revision>20</cp:revision>
  <dcterms:created xsi:type="dcterms:W3CDTF">2017-10-11T04:37:00Z</dcterms:created>
  <dcterms:modified xsi:type="dcterms:W3CDTF">2021-02-10T12:34:00Z</dcterms:modified>
</cp:coreProperties>
</file>